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F068E1"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00051460" w:rsidRPr="00051460">
        <w:rPr>
          <w:rFonts w:ascii="Times New Roman" w:eastAsia="Times New Roman,Bold" w:hAnsi="Times New Roman" w:cs="Times New Roman"/>
          <w:b/>
          <w:bCs/>
          <w:sz w:val="28"/>
          <w:szCs w:val="28"/>
        </w:rPr>
        <w:t xml:space="preserve">илиал </w:t>
      </w:r>
      <w:r>
        <w:rPr>
          <w:rFonts w:ascii="Times New Roman" w:eastAsia="Times New Roman,Bold" w:hAnsi="Times New Roman" w:cs="Times New Roman"/>
          <w:b/>
          <w:bCs/>
          <w:sz w:val="28"/>
          <w:szCs w:val="28"/>
        </w:rPr>
        <w:t>БГТУ</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w:t>
      </w:r>
      <w:r w:rsidR="00F068E1">
        <w:rPr>
          <w:rFonts w:ascii="Times New Roman" w:eastAsia="Times New Roman,Bold" w:hAnsi="Times New Roman" w:cs="Times New Roman"/>
          <w:b/>
          <w:bCs/>
          <w:sz w:val="28"/>
          <w:szCs w:val="28"/>
        </w:rPr>
        <w:t>Полоцкий государственный лесной колледж</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F129B6">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 xml:space="preserve">подтверждение о прибытии и выслать в колледж в </w:t>
      </w:r>
      <w:proofErr w:type="gramStart"/>
      <w:r>
        <w:rPr>
          <w:rFonts w:ascii="Times New Roman" w:eastAsia="Times New Roman,Bold" w:hAnsi="Times New Roman" w:cs="Times New Roman"/>
          <w:sz w:val="28"/>
          <w:szCs w:val="28"/>
        </w:rPr>
        <w:t xml:space="preserve">трех </w:t>
      </w:r>
      <w:proofErr w:type="spellStart"/>
      <w:r>
        <w:rPr>
          <w:rFonts w:ascii="Times New Roman" w:eastAsia="Times New Roman,Bold" w:hAnsi="Times New Roman" w:cs="Times New Roman"/>
          <w:sz w:val="28"/>
          <w:szCs w:val="28"/>
        </w:rPr>
        <w:t>дневный</w:t>
      </w:r>
      <w:proofErr w:type="spellEnd"/>
      <w:proofErr w:type="gramEnd"/>
      <w:r>
        <w:rPr>
          <w:rFonts w:ascii="Times New Roman" w:eastAsia="Times New Roman,Bold" w:hAnsi="Times New Roman" w:cs="Times New Roman"/>
          <w:sz w:val="28"/>
          <w:szCs w:val="28"/>
        </w:rPr>
        <w:t xml:space="preserve">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подтверждение о прибытии заполняется в отделе кадров,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firstRow="1" w:lastRow="0" w:firstColumn="1" w:lastColumn="0" w:noHBand="0" w:noVBand="1"/>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lastRenderedPageBreak/>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5B2C7B">
        <w:rPr>
          <w:rFonts w:ascii="Times New Roman" w:eastAsia="Times New Roman,Bold" w:hAnsi="Times New Roman" w:cs="Times New Roman"/>
          <w:b/>
          <w:bCs/>
        </w:rPr>
        <w:t>преддипломной</w:t>
      </w:r>
      <w:r>
        <w:rPr>
          <w:rFonts w:ascii="Times New Roman" w:eastAsia="Times New Roman,Bold" w:hAnsi="Times New Roman" w:cs="Times New Roman"/>
          <w:b/>
          <w:bCs/>
        </w:rPr>
        <w:t xml:space="preserve">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Default="00F129B6" w:rsidP="009247D3">
      <w:pPr>
        <w:pStyle w:val="a5"/>
        <w:jc w:val="center"/>
        <w:rPr>
          <w:rFonts w:ascii="Times New Roman" w:hAnsi="Times New Roman"/>
          <w:b/>
          <w:sz w:val="24"/>
          <w:szCs w:val="24"/>
        </w:rPr>
      </w:pPr>
      <w:r>
        <w:rPr>
          <w:rFonts w:ascii="Times New Roman" w:hAnsi="Times New Roman"/>
          <w:b/>
          <w:sz w:val="24"/>
          <w:szCs w:val="24"/>
        </w:rPr>
        <w:t>ПРЕДДИПЛОМНОЙ</w:t>
      </w:r>
      <w:r w:rsidRPr="003151AA">
        <w:rPr>
          <w:rFonts w:ascii="Times New Roman" w:hAnsi="Times New Roman"/>
          <w:b/>
          <w:sz w:val="24"/>
          <w:szCs w:val="24"/>
        </w:rPr>
        <w:t xml:space="preserve"> </w:t>
      </w:r>
      <w:r w:rsidR="009247D3" w:rsidRPr="003151AA">
        <w:rPr>
          <w:rFonts w:ascii="Times New Roman" w:hAnsi="Times New Roman"/>
          <w:b/>
          <w:sz w:val="24"/>
          <w:szCs w:val="24"/>
        </w:rPr>
        <w:t>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p w:rsidR="009247D3" w:rsidRDefault="009247D3" w:rsidP="009247D3">
      <w:pPr>
        <w:pStyle w:val="a5"/>
        <w:jc w:val="both"/>
        <w:rPr>
          <w:rFonts w:ascii="Times New Roman" w:hAnsi="Times New Roman"/>
          <w:sz w:val="24"/>
          <w:szCs w:val="24"/>
        </w:rPr>
      </w:pPr>
    </w:p>
    <w:tbl>
      <w:tblPr>
        <w:tblStyle w:val="a4"/>
        <w:tblW w:w="9922" w:type="dxa"/>
        <w:tblLayout w:type="fixed"/>
        <w:tblLook w:val="04A0" w:firstRow="1" w:lastRow="0" w:firstColumn="1" w:lastColumn="0" w:noHBand="0" w:noVBand="1"/>
      </w:tblPr>
      <w:tblGrid>
        <w:gridCol w:w="5070"/>
        <w:gridCol w:w="2584"/>
        <w:gridCol w:w="2268"/>
      </w:tblGrid>
      <w:tr w:rsidR="00F129B6" w:rsidTr="001A0AD8">
        <w:tc>
          <w:tcPr>
            <w:tcW w:w="5070" w:type="dxa"/>
            <w:vMerge w:val="restart"/>
            <w:vAlign w:val="center"/>
          </w:tcPr>
          <w:p w:rsidR="00F129B6" w:rsidRPr="00C82B1B" w:rsidRDefault="00F129B6" w:rsidP="001A0AD8">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F129B6" w:rsidRPr="00C82B1B" w:rsidRDefault="00F129B6" w:rsidP="001A0AD8">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F129B6" w:rsidRPr="00C85526" w:rsidTr="001A0AD8">
        <w:tc>
          <w:tcPr>
            <w:tcW w:w="5070" w:type="dxa"/>
            <w:vMerge/>
          </w:tcPr>
          <w:p w:rsidR="00F129B6" w:rsidRPr="00C82B1B" w:rsidRDefault="00F129B6" w:rsidP="001A0AD8">
            <w:pPr>
              <w:pStyle w:val="a5"/>
              <w:jc w:val="both"/>
              <w:rPr>
                <w:rFonts w:ascii="Times New Roman" w:hAnsi="Times New Roman"/>
                <w:b/>
                <w:sz w:val="28"/>
                <w:szCs w:val="28"/>
              </w:rPr>
            </w:pPr>
          </w:p>
        </w:tc>
        <w:tc>
          <w:tcPr>
            <w:tcW w:w="2584" w:type="dxa"/>
          </w:tcPr>
          <w:p w:rsidR="00F129B6" w:rsidRPr="00C82B1B" w:rsidRDefault="00F129B6" w:rsidP="001A0AD8">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F129B6" w:rsidRPr="00C82B1B" w:rsidRDefault="00F129B6" w:rsidP="001A0AD8">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F129B6" w:rsidRPr="00A6047A" w:rsidTr="001A0AD8">
        <w:trPr>
          <w:trHeight w:val="639"/>
        </w:trPr>
        <w:tc>
          <w:tcPr>
            <w:tcW w:w="5070" w:type="dxa"/>
            <w:tcBorders>
              <w:bottom w:val="single" w:sz="4" w:space="0" w:color="auto"/>
            </w:tcBorders>
          </w:tcPr>
          <w:p w:rsidR="00F129B6" w:rsidRPr="00A95556" w:rsidRDefault="00F129B6" w:rsidP="001A0AD8">
            <w:pPr>
              <w:jc w:val="both"/>
              <w:rPr>
                <w:rFonts w:ascii="Times New Roman" w:hAnsi="Times New Roman" w:cs="Times New Roman"/>
                <w:sz w:val="28"/>
                <w:szCs w:val="28"/>
              </w:rPr>
            </w:pPr>
            <w:r w:rsidRPr="00A95556">
              <w:rPr>
                <w:rFonts w:ascii="Times New Roman" w:hAnsi="Times New Roman" w:cs="Times New Roman"/>
                <w:sz w:val="28"/>
                <w:szCs w:val="28"/>
              </w:rPr>
              <w:t>1. Структура учреждения банка; функции отделов (подразделений) учреждения банка</w:t>
            </w:r>
          </w:p>
        </w:tc>
        <w:tc>
          <w:tcPr>
            <w:tcW w:w="2584" w:type="dxa"/>
            <w:tcBorders>
              <w:bottom w:val="single" w:sz="4" w:space="0" w:color="auto"/>
            </w:tcBorders>
            <w:vAlign w:val="center"/>
          </w:tcPr>
          <w:p w:rsidR="00F129B6" w:rsidRPr="00A95556" w:rsidRDefault="00F129B6" w:rsidP="001A0AD8">
            <w:pPr>
              <w:pStyle w:val="a5"/>
              <w:jc w:val="center"/>
              <w:rPr>
                <w:rFonts w:ascii="Times New Roman" w:hAnsi="Times New Roman"/>
                <w:b/>
                <w:sz w:val="28"/>
                <w:szCs w:val="28"/>
              </w:rPr>
            </w:pPr>
            <w:r w:rsidRPr="00A95556">
              <w:rPr>
                <w:rFonts w:ascii="Times New Roman" w:hAnsi="Times New Roman"/>
                <w:b/>
                <w:sz w:val="28"/>
                <w:szCs w:val="28"/>
              </w:rPr>
              <w:t>1</w:t>
            </w:r>
            <w:r>
              <w:rPr>
                <w:rFonts w:ascii="Times New Roman" w:hAnsi="Times New Roman"/>
                <w:b/>
                <w:sz w:val="28"/>
                <w:szCs w:val="28"/>
              </w:rPr>
              <w:t>0</w:t>
            </w:r>
          </w:p>
        </w:tc>
        <w:tc>
          <w:tcPr>
            <w:tcW w:w="2268" w:type="dxa"/>
            <w:tcBorders>
              <w:bottom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10</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jc w:val="both"/>
              <w:rPr>
                <w:rFonts w:ascii="Times New Roman" w:hAnsi="Times New Roman" w:cs="Times New Roman"/>
                <w:sz w:val="28"/>
                <w:szCs w:val="28"/>
              </w:rPr>
            </w:pPr>
            <w:r w:rsidRPr="00A95556">
              <w:rPr>
                <w:rFonts w:ascii="Times New Roman" w:hAnsi="Times New Roman" w:cs="Times New Roman"/>
                <w:sz w:val="28"/>
                <w:szCs w:val="28"/>
              </w:rPr>
              <w:t>2. Активные и пассивные операции учреждения банка, их структура</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3</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jc w:val="both"/>
              <w:rPr>
                <w:rFonts w:ascii="Times New Roman" w:hAnsi="Times New Roman" w:cs="Times New Roman"/>
                <w:sz w:val="28"/>
                <w:szCs w:val="28"/>
              </w:rPr>
            </w:pPr>
            <w:r w:rsidRPr="00A95556">
              <w:rPr>
                <w:rFonts w:ascii="Times New Roman" w:hAnsi="Times New Roman" w:cs="Times New Roman"/>
                <w:sz w:val="28"/>
                <w:szCs w:val="28"/>
              </w:rPr>
              <w:t>3. Формирование доходов, расходов, прибыли учреждения банка, их анализ. Формирование фондов и их использование</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3</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jc w:val="both"/>
              <w:rPr>
                <w:rFonts w:ascii="Times New Roman" w:hAnsi="Times New Roman" w:cs="Times New Roman"/>
                <w:sz w:val="28"/>
                <w:szCs w:val="28"/>
              </w:rPr>
            </w:pPr>
            <w:r w:rsidRPr="00A95556">
              <w:rPr>
                <w:rFonts w:ascii="Times New Roman" w:hAnsi="Times New Roman" w:cs="Times New Roman"/>
                <w:sz w:val="28"/>
                <w:szCs w:val="28"/>
              </w:rPr>
              <w:t>4. Мероприятия, осуществляемые учреждениями банка для повышения эффективности работы подразделений и для роста доходности банка</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2</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jc w:val="both"/>
              <w:rPr>
                <w:rFonts w:ascii="Times New Roman" w:hAnsi="Times New Roman" w:cs="Times New Roman"/>
                <w:sz w:val="28"/>
                <w:szCs w:val="28"/>
              </w:rPr>
            </w:pPr>
            <w:r w:rsidRPr="00A95556">
              <w:rPr>
                <w:rFonts w:ascii="Times New Roman" w:hAnsi="Times New Roman" w:cs="Times New Roman"/>
                <w:sz w:val="28"/>
                <w:szCs w:val="28"/>
              </w:rPr>
              <w:t>5. Контрольные функции учреждения банка. Аудит</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2</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jc w:val="both"/>
              <w:rPr>
                <w:rFonts w:ascii="Times New Roman" w:hAnsi="Times New Roman" w:cs="Times New Roman"/>
                <w:sz w:val="28"/>
                <w:szCs w:val="28"/>
              </w:rPr>
            </w:pPr>
            <w:r w:rsidRPr="00A95556">
              <w:rPr>
                <w:rFonts w:ascii="Times New Roman" w:hAnsi="Times New Roman" w:cs="Times New Roman"/>
                <w:sz w:val="28"/>
                <w:szCs w:val="28"/>
              </w:rPr>
              <w:t>6. Оплата труда работников учреждения банка и материальное стимулирование</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1</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rPr>
                <w:rFonts w:ascii="Times New Roman" w:hAnsi="Times New Roman" w:cs="Times New Roman"/>
                <w:sz w:val="28"/>
                <w:szCs w:val="28"/>
              </w:rPr>
            </w:pPr>
            <w:r w:rsidRPr="00A95556">
              <w:rPr>
                <w:rFonts w:ascii="Times New Roman" w:hAnsi="Times New Roman" w:cs="Times New Roman"/>
                <w:sz w:val="28"/>
                <w:szCs w:val="28"/>
              </w:rPr>
              <w:t>7. Трудовая дисциплина</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1</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rPr>
                <w:rFonts w:ascii="Times New Roman" w:hAnsi="Times New Roman" w:cs="Times New Roman"/>
                <w:sz w:val="28"/>
                <w:szCs w:val="28"/>
              </w:rPr>
            </w:pPr>
            <w:r w:rsidRPr="00A95556">
              <w:rPr>
                <w:rFonts w:ascii="Times New Roman" w:hAnsi="Times New Roman" w:cs="Times New Roman"/>
                <w:sz w:val="28"/>
                <w:szCs w:val="28"/>
              </w:rPr>
              <w:t>8. Обобщение материала по практике</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1</w:t>
            </w:r>
          </w:p>
        </w:tc>
      </w:tr>
      <w:tr w:rsidR="00F129B6" w:rsidRPr="00A6047A" w:rsidTr="001A0AD8">
        <w:trPr>
          <w:trHeight w:val="639"/>
        </w:trPr>
        <w:tc>
          <w:tcPr>
            <w:tcW w:w="5070" w:type="dxa"/>
            <w:tcBorders>
              <w:top w:val="single" w:sz="4" w:space="0" w:color="auto"/>
              <w:left w:val="single" w:sz="4" w:space="0" w:color="auto"/>
              <w:bottom w:val="single" w:sz="4" w:space="0" w:color="auto"/>
              <w:right w:val="single" w:sz="4" w:space="0" w:color="auto"/>
            </w:tcBorders>
          </w:tcPr>
          <w:p w:rsidR="00F129B6" w:rsidRPr="00A95556" w:rsidRDefault="00F129B6" w:rsidP="001A0AD8">
            <w:pPr>
              <w:rPr>
                <w:rFonts w:ascii="Times New Roman" w:hAnsi="Times New Roman" w:cs="Times New Roman"/>
                <w:sz w:val="28"/>
                <w:szCs w:val="28"/>
              </w:rPr>
            </w:pPr>
            <w:r w:rsidRPr="00A95556">
              <w:rPr>
                <w:rFonts w:ascii="Times New Roman" w:hAnsi="Times New Roman" w:cs="Times New Roman"/>
                <w:sz w:val="28"/>
                <w:szCs w:val="28"/>
              </w:rPr>
              <w:t>9. Итоговое занятие по практике</w:t>
            </w:r>
          </w:p>
        </w:tc>
        <w:tc>
          <w:tcPr>
            <w:tcW w:w="2584"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b/>
                <w:sz w:val="28"/>
                <w:szCs w:val="28"/>
              </w:rPr>
            </w:pPr>
            <w:r>
              <w:rPr>
                <w:rFonts w:ascii="Times New Roman" w:hAnsi="Times New Roman"/>
                <w:b/>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F129B6" w:rsidRPr="00A95556" w:rsidRDefault="00F129B6" w:rsidP="001A0AD8">
            <w:pPr>
              <w:pStyle w:val="a5"/>
              <w:jc w:val="center"/>
              <w:rPr>
                <w:rFonts w:ascii="Times New Roman" w:hAnsi="Times New Roman"/>
                <w:sz w:val="28"/>
                <w:szCs w:val="28"/>
              </w:rPr>
            </w:pPr>
            <w:r w:rsidRPr="00A95556">
              <w:rPr>
                <w:rFonts w:ascii="Times New Roman" w:hAnsi="Times New Roman"/>
                <w:sz w:val="28"/>
                <w:szCs w:val="28"/>
              </w:rPr>
              <w:t>1</w:t>
            </w:r>
          </w:p>
        </w:tc>
      </w:tr>
      <w:tr w:rsidR="00F129B6" w:rsidRPr="00A6047A" w:rsidTr="001A0AD8">
        <w:trPr>
          <w:trHeight w:val="283"/>
        </w:trPr>
        <w:tc>
          <w:tcPr>
            <w:tcW w:w="5070" w:type="dxa"/>
            <w:tcBorders>
              <w:top w:val="single" w:sz="4" w:space="0" w:color="auto"/>
            </w:tcBorders>
          </w:tcPr>
          <w:p w:rsidR="00F129B6" w:rsidRPr="00C82B1B" w:rsidRDefault="00F129B6" w:rsidP="001A0AD8">
            <w:pPr>
              <w:rPr>
                <w:rFonts w:ascii="Times New Roman" w:hAnsi="Times New Roman" w:cs="Times New Roman"/>
                <w:b/>
                <w:sz w:val="28"/>
                <w:szCs w:val="28"/>
              </w:rPr>
            </w:pPr>
            <w:r w:rsidRPr="00C82B1B">
              <w:rPr>
                <w:rFonts w:ascii="Times New Roman" w:hAnsi="Times New Roman" w:cs="Times New Roman"/>
                <w:b/>
                <w:sz w:val="28"/>
                <w:szCs w:val="28"/>
              </w:rPr>
              <w:t>ИТОГО</w:t>
            </w:r>
          </w:p>
        </w:tc>
        <w:tc>
          <w:tcPr>
            <w:tcW w:w="2584" w:type="dxa"/>
            <w:tcBorders>
              <w:top w:val="single" w:sz="4" w:space="0" w:color="auto"/>
            </w:tcBorders>
            <w:vAlign w:val="center"/>
          </w:tcPr>
          <w:p w:rsidR="00F129B6" w:rsidRPr="00C82B1B" w:rsidRDefault="00F129B6" w:rsidP="001A0AD8">
            <w:pPr>
              <w:pStyle w:val="a5"/>
              <w:jc w:val="center"/>
              <w:rPr>
                <w:rFonts w:ascii="Times New Roman" w:hAnsi="Times New Roman"/>
                <w:b/>
                <w:sz w:val="28"/>
                <w:szCs w:val="28"/>
              </w:rPr>
            </w:pPr>
            <w:r>
              <w:rPr>
                <w:rFonts w:ascii="Times New Roman" w:hAnsi="Times New Roman"/>
                <w:b/>
                <w:sz w:val="28"/>
                <w:szCs w:val="28"/>
              </w:rPr>
              <w:t>24</w:t>
            </w:r>
          </w:p>
        </w:tc>
        <w:tc>
          <w:tcPr>
            <w:tcW w:w="2268" w:type="dxa"/>
            <w:tcBorders>
              <w:top w:val="single" w:sz="4" w:space="0" w:color="auto"/>
            </w:tcBorders>
            <w:vAlign w:val="center"/>
          </w:tcPr>
          <w:p w:rsidR="00F129B6" w:rsidRPr="00C82B1B" w:rsidRDefault="00F129B6" w:rsidP="001A0AD8">
            <w:pPr>
              <w:jc w:val="center"/>
              <w:rPr>
                <w:rFonts w:ascii="Times New Roman" w:hAnsi="Times New Roman" w:cs="Times New Roman"/>
                <w:b/>
                <w:sz w:val="28"/>
                <w:szCs w:val="28"/>
              </w:rPr>
            </w:pPr>
          </w:p>
        </w:tc>
      </w:tr>
    </w:tbl>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w:t>
      </w:r>
      <w:r w:rsidR="00F068E1">
        <w:rPr>
          <w:rFonts w:ascii="Times New Roman" w:eastAsia="Times New Roman,Bold" w:hAnsi="Times New Roman" w:cs="Times New Roman"/>
          <w:b/>
          <w:bCs/>
          <w:sz w:val="16"/>
          <w:szCs w:val="16"/>
        </w:rPr>
        <w:t>19</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firstRow="1" w:lastRow="0" w:firstColumn="1" w:lastColumn="0" w:noHBand="0" w:noVBand="1"/>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w:t>
      </w:r>
      <w:r w:rsidR="00ED6968">
        <w:rPr>
          <w:rFonts w:ascii="Times New Roman" w:eastAsia="Times New Roman,Bold" w:hAnsi="Times New Roman" w:cs="Times New Roman"/>
          <w:b/>
          <w:bCs/>
          <w:sz w:val="16"/>
          <w:szCs w:val="16"/>
        </w:rPr>
        <w:t>предприятия</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firstRow="1" w:lastRow="0" w:firstColumn="1" w:lastColumn="0" w:noHBand="0" w:noVBand="1"/>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48220B"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М.П. </w:t>
      </w:r>
      <w:r w:rsidR="00ED6968">
        <w:rPr>
          <w:rFonts w:ascii="Times New Roman" w:eastAsia="Times New Roman,Bold" w:hAnsi="Times New Roman" w:cs="Times New Roman"/>
          <w:b/>
          <w:bCs/>
          <w:sz w:val="16"/>
          <w:szCs w:val="16"/>
        </w:rPr>
        <w:t>предприятия</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ED6968">
        <w:rPr>
          <w:rFonts w:ascii="Times New Roman" w:eastAsia="Times New Roman,Bold" w:hAnsi="Times New Roman" w:cs="Times New Roman"/>
          <w:b/>
          <w:bCs/>
          <w:sz w:val="28"/>
          <w:szCs w:val="28"/>
        </w:rPr>
        <w:t xml:space="preserve"> предприятия</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lastRenderedPageBreak/>
        <w:t xml:space="preserve">ФИЛИАЛ </w:t>
      </w:r>
      <w:r w:rsidR="00F068E1">
        <w:rPr>
          <w:rFonts w:ascii="Times New Roman" w:hAnsi="Times New Roman"/>
          <w:b/>
          <w:sz w:val="20"/>
          <w:szCs w:val="20"/>
        </w:rPr>
        <w:t>БГТУ</w:t>
      </w:r>
    </w:p>
    <w:p w:rsidR="009247D3" w:rsidRDefault="00F068E1" w:rsidP="009247D3">
      <w:pPr>
        <w:pStyle w:val="a5"/>
        <w:jc w:val="center"/>
        <w:rPr>
          <w:rFonts w:ascii="Times New Roman" w:hAnsi="Times New Roman"/>
          <w:b/>
          <w:sz w:val="20"/>
          <w:szCs w:val="20"/>
        </w:rPr>
      </w:pPr>
      <w:r>
        <w:rPr>
          <w:rFonts w:ascii="Times New Roman" w:hAnsi="Times New Roman"/>
          <w:b/>
          <w:sz w:val="20"/>
          <w:szCs w:val="20"/>
        </w:rPr>
        <w:t xml:space="preserve"> </w:t>
      </w:r>
      <w:r w:rsidR="009247D3">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F068E1" w:rsidRDefault="00F068E1"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F129B6"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ПРЕДДИПЛОМНОЙ </w:t>
      </w:r>
      <w:r w:rsidR="009247D3">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ED6968" w:rsidP="009247D3">
      <w:pPr>
        <w:pStyle w:val="a5"/>
        <w:rPr>
          <w:rFonts w:ascii="Times New Roman" w:hAnsi="Times New Roman"/>
          <w:sz w:val="28"/>
          <w:szCs w:val="28"/>
        </w:rPr>
      </w:pPr>
      <w:r>
        <w:rPr>
          <w:rFonts w:ascii="Times New Roman" w:hAnsi="Times New Roman"/>
          <w:b/>
          <w:sz w:val="28"/>
          <w:szCs w:val="28"/>
        </w:rPr>
        <w:t xml:space="preserve">Специальность   </w:t>
      </w:r>
      <w:r w:rsidR="00F129B6">
        <w:rPr>
          <w:rFonts w:ascii="Times New Roman" w:hAnsi="Times New Roman"/>
          <w:b/>
          <w:sz w:val="28"/>
          <w:szCs w:val="28"/>
        </w:rPr>
        <w:t>2-25 01 33</w:t>
      </w:r>
      <w:r w:rsidR="009247D3">
        <w:rPr>
          <w:rFonts w:ascii="Times New Roman" w:hAnsi="Times New Roman"/>
          <w:b/>
          <w:sz w:val="28"/>
          <w:szCs w:val="28"/>
        </w:rPr>
        <w:t xml:space="preserve"> «</w:t>
      </w:r>
      <w:r w:rsidR="00F129B6">
        <w:rPr>
          <w:rFonts w:ascii="Times New Roman" w:hAnsi="Times New Roman"/>
          <w:b/>
          <w:sz w:val="28"/>
          <w:szCs w:val="28"/>
        </w:rPr>
        <w:t>Розничные услуги в банке</w:t>
      </w:r>
      <w:r w:rsidR="009247D3">
        <w:rPr>
          <w:rFonts w:ascii="Times New Roman" w:hAnsi="Times New Roman"/>
          <w:b/>
          <w:sz w:val="28"/>
          <w:szCs w:val="28"/>
        </w:rPr>
        <w:t>» Группа</w:t>
      </w:r>
      <w:r w:rsidR="009247D3">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A5319D">
        <w:rPr>
          <w:rFonts w:ascii="Times New Roman" w:hAnsi="Times New Roman"/>
          <w:b/>
          <w:sz w:val="28"/>
          <w:szCs w:val="28"/>
        </w:rPr>
        <w:t xml:space="preserve"> </w:t>
      </w:r>
      <w:r w:rsidR="00A5319D" w:rsidRPr="00A5319D">
        <w:rPr>
          <w:rFonts w:ascii="Times New Roman" w:hAnsi="Times New Roman"/>
          <w:i/>
          <w:sz w:val="28"/>
          <w:szCs w:val="28"/>
          <w:u w:val="single"/>
        </w:rPr>
        <w:t>Карташова Т.В.</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ED6968" w:rsidP="009247D3">
      <w:pPr>
        <w:pStyle w:val="a5"/>
        <w:rPr>
          <w:rFonts w:ascii="Times New Roman" w:hAnsi="Times New Roman"/>
          <w:b/>
          <w:sz w:val="28"/>
          <w:szCs w:val="28"/>
        </w:rPr>
      </w:pPr>
      <w:r>
        <w:rPr>
          <w:rFonts w:ascii="Times New Roman" w:hAnsi="Times New Roman"/>
          <w:b/>
          <w:sz w:val="28"/>
          <w:szCs w:val="28"/>
        </w:rPr>
        <w:t>М.П. предприятия</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4E354A" w:rsidP="00622626">
      <w:pPr>
        <w:pStyle w:val="a5"/>
        <w:jc w:val="cente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w:t>
      </w:r>
      <w:proofErr w:type="gramStart"/>
      <w:r w:rsidRPr="00622626">
        <w:rPr>
          <w:rFonts w:ascii="Times New Roman" w:hAnsi="Times New Roman"/>
          <w:sz w:val="20"/>
          <w:szCs w:val="20"/>
        </w:rPr>
        <w:t>н(</w:t>
      </w:r>
      <w:proofErr w:type="gramEnd"/>
      <w:r w:rsidRPr="00622626">
        <w:rPr>
          <w:rFonts w:ascii="Times New Roman" w:hAnsi="Times New Roman"/>
          <w:sz w:val="20"/>
          <w:szCs w:val="20"/>
        </w:rPr>
        <w:t>а) находился (</w:t>
      </w:r>
      <w:proofErr w:type="spellStart"/>
      <w:r w:rsidRPr="00622626">
        <w:rPr>
          <w:rFonts w:ascii="Times New Roman" w:hAnsi="Times New Roman"/>
          <w:sz w:val="20"/>
          <w:szCs w:val="20"/>
        </w:rPr>
        <w:t>лась</w:t>
      </w:r>
      <w:proofErr w:type="spellEnd"/>
      <w:r w:rsidRPr="00622626">
        <w:rPr>
          <w:rFonts w:ascii="Times New Roman" w:hAnsi="Times New Roman"/>
          <w:sz w:val="20"/>
          <w:szCs w:val="20"/>
        </w:rPr>
        <w:t>) на производственной  (технологической, преддипломной) практике</w:t>
      </w:r>
    </w:p>
    <w:p w:rsid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в___________________________________________________ </w:t>
      </w:r>
    </w:p>
    <w:p w:rsidR="00F129B6" w:rsidRPr="00F129B6" w:rsidRDefault="00F129B6" w:rsidP="00622626">
      <w:pPr>
        <w:pStyle w:val="a5"/>
        <w:rPr>
          <w:rFonts w:ascii="Times New Roman" w:hAnsi="Times New Roman"/>
          <w:sz w:val="20"/>
          <w:szCs w:val="20"/>
        </w:rPr>
      </w:pPr>
      <w:r w:rsidRPr="00F129B6">
        <w:rPr>
          <w:rFonts w:ascii="Times New Roman" w:hAnsi="Times New Roman"/>
          <w:sz w:val="20"/>
          <w:szCs w:val="20"/>
        </w:rPr>
        <w:t xml:space="preserve">                                   </w:t>
      </w:r>
      <w:r>
        <w:rPr>
          <w:rFonts w:ascii="Times New Roman" w:hAnsi="Times New Roman"/>
          <w:sz w:val="20"/>
          <w:szCs w:val="20"/>
        </w:rPr>
        <w:t xml:space="preserve">                           </w:t>
      </w:r>
      <w:r w:rsidRPr="00F129B6">
        <w:rPr>
          <w:rFonts w:ascii="Times New Roman" w:hAnsi="Times New Roman"/>
          <w:sz w:val="20"/>
          <w:szCs w:val="20"/>
        </w:rPr>
        <w:t xml:space="preserve">      (название организации)</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A5319D">
        <w:rPr>
          <w:rFonts w:ascii="Times New Roman" w:hAnsi="Times New Roman"/>
          <w:sz w:val="28"/>
          <w:szCs w:val="28"/>
        </w:rPr>
        <w:t>Руководитель</w:t>
      </w:r>
      <w:r w:rsidRPr="00622626">
        <w:rPr>
          <w:rFonts w:ascii="Times New Roman" w:hAnsi="Times New Roman"/>
          <w:sz w:val="28"/>
          <w:szCs w:val="28"/>
        </w:rPr>
        <w:t xml:space="preserve"> </w:t>
      </w:r>
      <w:r w:rsidR="00F129B6">
        <w:rPr>
          <w:rFonts w:ascii="Times New Roman" w:hAnsi="Times New Roman"/>
          <w:sz w:val="28"/>
          <w:szCs w:val="28"/>
        </w:rPr>
        <w:t xml:space="preserve">  </w:t>
      </w:r>
      <w:r w:rsidR="00967645">
        <w:rPr>
          <w:rFonts w:ascii="Times New Roman" w:hAnsi="Times New Roman"/>
          <w:sz w:val="28"/>
          <w:szCs w:val="28"/>
        </w:rPr>
        <w:t>предприятия</w:t>
      </w:r>
      <w:r w:rsidR="00F129B6">
        <w:rPr>
          <w:rFonts w:ascii="Times New Roman" w:hAnsi="Times New Roman"/>
          <w:sz w:val="28"/>
          <w:szCs w:val="28"/>
        </w:rPr>
        <w:t xml:space="preserve">    </w:t>
      </w:r>
      <w:r w:rsidRPr="00622626">
        <w:rPr>
          <w:rFonts w:ascii="Times New Roman" w:hAnsi="Times New Roman"/>
          <w:sz w:val="28"/>
          <w:szCs w:val="28"/>
        </w:rPr>
        <w:t>_________________________</w:t>
      </w:r>
    </w:p>
    <w:p w:rsidR="00622626" w:rsidRPr="00622626" w:rsidRDefault="00622626" w:rsidP="00622626">
      <w:pPr>
        <w:pStyle w:val="a5"/>
        <w:rPr>
          <w:rFonts w:ascii="Times New Roman" w:hAnsi="Times New Roman"/>
          <w:sz w:val="28"/>
          <w:szCs w:val="28"/>
        </w:rPr>
      </w:pPr>
    </w:p>
    <w:p w:rsidR="00622626" w:rsidRPr="00622626" w:rsidRDefault="004E354A"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7E49E3" w:rsidRDefault="007E49E3"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E63BC9">
        <w:rPr>
          <w:rFonts w:ascii="Times New Roman" w:hAnsi="Times New Roman"/>
          <w:sz w:val="28"/>
          <w:szCs w:val="28"/>
        </w:rPr>
        <w:t xml:space="preserve"> </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E63BC9">
        <w:rPr>
          <w:rFonts w:ascii="Times New Roman" w:hAnsi="Times New Roman"/>
          <w:sz w:val="28"/>
          <w:szCs w:val="28"/>
        </w:rPr>
        <w:t xml:space="preserve">Гл. бухгалтер </w:t>
      </w:r>
      <w:r w:rsidRPr="00622626">
        <w:rPr>
          <w:rFonts w:ascii="Times New Roman" w:hAnsi="Times New Roman"/>
          <w:sz w:val="28"/>
          <w:szCs w:val="28"/>
        </w:rPr>
        <w:t xml:space="preserve">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w:t>
      </w:r>
      <w:r w:rsidR="00F068E1">
        <w:rPr>
          <w:rFonts w:ascii="Times New Roman" w:eastAsia="Times New Roman,Bold" w:hAnsi="Times New Roman" w:cs="Times New Roman"/>
          <w:b/>
          <w:bCs/>
          <w:sz w:val="16"/>
          <w:szCs w:val="16"/>
        </w:rPr>
        <w:t>9</w:t>
      </w:r>
    </w:p>
    <w:p w:rsidR="00622626" w:rsidRDefault="002128EA" w:rsidP="002128EA">
      <w:pPr>
        <w:tabs>
          <w:tab w:val="left" w:pos="1218"/>
          <w:tab w:val="left" w:pos="9277"/>
        </w:tabs>
      </w:pPr>
      <w:r>
        <w:tab/>
      </w:r>
    </w:p>
    <w:p w:rsidR="00B27B6E" w:rsidRDefault="00B27B6E" w:rsidP="00B27B6E"/>
    <w:p w:rsidR="00B27B6E" w:rsidRPr="00CA201E" w:rsidRDefault="004E354A" w:rsidP="00B27B6E">
      <w:pPr>
        <w:pStyle w:val="a5"/>
        <w:jc w:val="right"/>
        <w:rPr>
          <w:rFonts w:ascii="Times New Roman" w:hAnsi="Times New Roman"/>
        </w:rPr>
      </w:pPr>
      <w:r>
        <w:rPr>
          <w:rFonts w:ascii="Times New Roman" w:eastAsiaTheme="minorHAnsi" w:hAnsi="Times New Roman"/>
          <w:noProof/>
          <w:sz w:val="28"/>
        </w:rPr>
        <w:lastRenderedPageBreak/>
        <w:pict>
          <v:shape id="AutoShape 11" o:spid="_x0000_s1028" type="#_x0000_t32" style="position:absolute;left:0;text-align:left;margin-left:-1.5pt;margin-top:-10.35pt;width:0;height:805.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F068E1">
        <w:rPr>
          <w:rFonts w:ascii="Times New Roman" w:hAnsi="Times New Roman"/>
        </w:rPr>
        <w:t>Подлежит возврату в Ф</w:t>
      </w:r>
      <w:r w:rsidR="00B27B6E" w:rsidRPr="00CA201E">
        <w:rPr>
          <w:rFonts w:ascii="Times New Roman" w:hAnsi="Times New Roman"/>
        </w:rPr>
        <w:t xml:space="preserve">илиал </w:t>
      </w:r>
      <w:r w:rsidR="00F068E1">
        <w:rPr>
          <w:rFonts w:ascii="Times New Roman" w:hAnsi="Times New Roman"/>
        </w:rPr>
        <w:t>БГТУ</w:t>
      </w:r>
    </w:p>
    <w:p w:rsidR="00B27B6E" w:rsidRPr="00CA201E" w:rsidRDefault="00B27B6E" w:rsidP="00B27B6E">
      <w:pPr>
        <w:pStyle w:val="a5"/>
        <w:jc w:val="right"/>
        <w:rPr>
          <w:rFonts w:ascii="Times New Roman" w:hAnsi="Times New Roman"/>
        </w:rPr>
      </w:pPr>
      <w:r w:rsidRPr="00CA201E">
        <w:rPr>
          <w:rFonts w:ascii="Times New Roman" w:hAnsi="Times New Roman"/>
        </w:rPr>
        <w:t>«Полоцкий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w:t>
      </w:r>
      <w:proofErr w:type="spellStart"/>
      <w:r w:rsidRPr="00CA201E">
        <w:rPr>
          <w:rFonts w:ascii="Times New Roman" w:hAnsi="Times New Roman"/>
        </w:rPr>
        <w:t>дневный</w:t>
      </w:r>
      <w:proofErr w:type="spellEnd"/>
      <w:r w:rsidRPr="00CA201E">
        <w:rPr>
          <w:rFonts w:ascii="Times New Roman" w:hAnsi="Times New Roman"/>
        </w:rPr>
        <w:t xml:space="preserve">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учащихся </w:t>
      </w:r>
      <w:r w:rsidR="00E63BC9">
        <w:rPr>
          <w:rFonts w:ascii="Times New Roman" w:hAnsi="Times New Roman"/>
        </w:rPr>
        <w:t>в организацию (предприятие)</w:t>
      </w:r>
      <w:r w:rsidRPr="00CA201E">
        <w:rPr>
          <w:rFonts w:ascii="Times New Roman" w:hAnsi="Times New Roman"/>
        </w:rPr>
        <w:t>.</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E63BC9">
        <w:rPr>
          <w:rFonts w:ascii="Times New Roman" w:hAnsi="Times New Roman"/>
        </w:rPr>
        <w:t>: 211415</w:t>
      </w:r>
      <w:r w:rsidRPr="00CA201E">
        <w:rPr>
          <w:rFonts w:ascii="Times New Roman" w:hAnsi="Times New Roman"/>
        </w:rPr>
        <w:t xml:space="preserve">, г. Полоцк, ул. </w:t>
      </w:r>
      <w:r w:rsidR="00E63BC9">
        <w:rPr>
          <w:rFonts w:ascii="Times New Roman" w:hAnsi="Times New Roman"/>
        </w:rPr>
        <w:t>Пушкина, 2</w:t>
      </w:r>
      <w:r w:rsidRPr="00CA201E">
        <w:rPr>
          <w:rFonts w:ascii="Times New Roman" w:hAnsi="Times New Roman"/>
        </w:rPr>
        <w:t>.</w:t>
      </w:r>
    </w:p>
    <w:p w:rsidR="00B27B6E" w:rsidRDefault="00B27B6E" w:rsidP="00B27B6E">
      <w:pPr>
        <w:pStyle w:val="a5"/>
        <w:rPr>
          <w:rFonts w:ascii="Times New Roman" w:hAnsi="Times New Roman"/>
          <w:sz w:val="24"/>
        </w:rPr>
      </w:pPr>
    </w:p>
    <w:p w:rsidR="00F068E1" w:rsidRPr="00CA201E" w:rsidRDefault="00F068E1"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F129B6">
        <w:rPr>
          <w:rFonts w:ascii="Times New Roman" w:hAnsi="Times New Roman"/>
          <w:b/>
          <w:sz w:val="24"/>
        </w:rPr>
        <w:t xml:space="preserve">преддипломную </w:t>
      </w:r>
      <w:r w:rsidRPr="00CA201E">
        <w:rPr>
          <w:rFonts w:ascii="Times New Roman" w:hAnsi="Times New Roman"/>
          <w:b/>
          <w:sz w:val="24"/>
        </w:rPr>
        <w:t>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w:t>
      </w:r>
      <w:proofErr w:type="spellStart"/>
      <w:r w:rsidRPr="00CA201E">
        <w:rPr>
          <w:rFonts w:ascii="Times New Roman" w:hAnsi="Times New Roman"/>
          <w:sz w:val="24"/>
        </w:rPr>
        <w:t>ая</w:t>
      </w:r>
      <w:proofErr w:type="spellEnd"/>
      <w:r w:rsidRPr="00CA201E">
        <w:rPr>
          <w:rFonts w:ascii="Times New Roman" w:hAnsi="Times New Roman"/>
          <w:sz w:val="24"/>
        </w:rPr>
        <w:t xml:space="preserve">, </w:t>
      </w:r>
      <w:proofErr w:type="spellStart"/>
      <w:r w:rsidRPr="00CA201E">
        <w:rPr>
          <w:rFonts w:ascii="Times New Roman" w:hAnsi="Times New Roman"/>
          <w:sz w:val="24"/>
        </w:rPr>
        <w:t>ые</w:t>
      </w:r>
      <w:proofErr w:type="spellEnd"/>
      <w:r w:rsidRPr="00CA201E">
        <w:rPr>
          <w:rFonts w:ascii="Times New Roman" w:hAnsi="Times New Roman"/>
          <w:sz w:val="24"/>
        </w:rPr>
        <w:t>) Вами на практику учащийся (</w:t>
      </w:r>
      <w:proofErr w:type="spellStart"/>
      <w:r w:rsidRPr="00CA201E">
        <w:rPr>
          <w:rFonts w:ascii="Times New Roman" w:hAnsi="Times New Roman"/>
          <w:sz w:val="24"/>
        </w:rPr>
        <w:t>аяся</w:t>
      </w:r>
      <w:proofErr w:type="spellEnd"/>
      <w:r w:rsidRPr="00CA201E">
        <w:rPr>
          <w:rFonts w:ascii="Times New Roman" w:hAnsi="Times New Roman"/>
          <w:sz w:val="24"/>
        </w:rPr>
        <w:t xml:space="preserve">, </w:t>
      </w:r>
      <w:proofErr w:type="spellStart"/>
      <w:r w:rsidRPr="00CA201E">
        <w:rPr>
          <w:rFonts w:ascii="Times New Roman" w:hAnsi="Times New Roman"/>
          <w:sz w:val="24"/>
        </w:rPr>
        <w:t>иеся</w:t>
      </w:r>
      <w:proofErr w:type="spellEnd"/>
      <w:r w:rsidRPr="00CA201E">
        <w:rPr>
          <w:rFonts w:ascii="Times New Roman" w:hAnsi="Times New Roman"/>
          <w:sz w:val="24"/>
        </w:rPr>
        <w:t>)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r w:rsidR="00A5319D">
        <w:rPr>
          <w:rFonts w:ascii="Times New Roman" w:hAnsi="Times New Roman"/>
          <w:sz w:val="24"/>
          <w:u w:val="single"/>
        </w:rPr>
        <w:t xml:space="preserve">    </w:t>
      </w: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w:t>
      </w:r>
      <w:proofErr w:type="gramStart"/>
      <w:r w:rsidRPr="00CA201E">
        <w:rPr>
          <w:rFonts w:ascii="Times New Roman" w:hAnsi="Times New Roman"/>
          <w:sz w:val="24"/>
        </w:rPr>
        <w:t>л(</w:t>
      </w:r>
      <w:proofErr w:type="gramEnd"/>
      <w:r w:rsidRPr="00CA201E">
        <w:rPr>
          <w:rFonts w:ascii="Times New Roman" w:hAnsi="Times New Roman"/>
          <w:sz w:val="24"/>
        </w:rPr>
        <w:t>а, и) в наше распоряжение «____»______</w:t>
      </w:r>
      <w:r>
        <w:rPr>
          <w:rFonts w:ascii="Times New Roman" w:hAnsi="Times New Roman"/>
          <w:sz w:val="24"/>
        </w:rPr>
        <w:t>_________20___г. и назначен (</w:t>
      </w:r>
      <w:proofErr w:type="spellStart"/>
      <w:r>
        <w:rPr>
          <w:rFonts w:ascii="Times New Roman" w:hAnsi="Times New Roman"/>
          <w:sz w:val="24"/>
        </w:rPr>
        <w:t>а,</w:t>
      </w:r>
      <w:r w:rsidRPr="00CA201E">
        <w:rPr>
          <w:rFonts w:ascii="Times New Roman" w:hAnsi="Times New Roman"/>
          <w:sz w:val="24"/>
        </w:rPr>
        <w:t>ы</w:t>
      </w:r>
      <w:proofErr w:type="spellEnd"/>
      <w:r w:rsidRPr="00CA201E">
        <w:rPr>
          <w:rFonts w:ascii="Times New Roman" w:hAnsi="Times New Roman"/>
          <w:sz w:val="24"/>
        </w:rPr>
        <w:t>)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proofErr w:type="gramStart"/>
      <w:r w:rsidRPr="00CA201E">
        <w:rPr>
          <w:rFonts w:ascii="Times New Roman" w:hAnsi="Times New Roman"/>
          <w:sz w:val="24"/>
        </w:rPr>
        <w:t>Обеспечен</w:t>
      </w:r>
      <w:proofErr w:type="gramEnd"/>
      <w:r w:rsidRPr="00CA201E">
        <w:rPr>
          <w:rFonts w:ascii="Times New Roman" w:hAnsi="Times New Roman"/>
          <w:sz w:val="24"/>
        </w:rPr>
        <w:t xml:space="preserve">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4E354A" w:rsidP="00B27B6E">
      <w:pPr>
        <w:pStyle w:val="a5"/>
        <w:rPr>
          <w:rFonts w:ascii="Times New Roman" w:hAnsi="Times New Roman"/>
          <w:sz w:val="24"/>
        </w:rPr>
      </w:pPr>
      <w:r>
        <w:rPr>
          <w:rFonts w:ascii="Times New Roman" w:eastAsia="Calibri" w:hAnsi="Times New Roman"/>
          <w:noProof/>
          <w:sz w:val="28"/>
        </w:rPr>
        <w:pict>
          <v:rect id="Rectangle 10" o:spid="_x0000_s1027" style="position:absolute;margin-left:-33.5pt;margin-top:1.7pt;width:32pt;height:15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7E49E3" w:rsidRDefault="007E49E3"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A5319D" w:rsidP="00B27B6E">
      <w:pPr>
        <w:pStyle w:val="a5"/>
        <w:rPr>
          <w:rFonts w:ascii="Times New Roman" w:hAnsi="Times New Roman"/>
          <w:sz w:val="24"/>
        </w:rPr>
      </w:pPr>
      <w:r>
        <w:rPr>
          <w:rFonts w:ascii="Times New Roman" w:hAnsi="Times New Roman"/>
          <w:b/>
          <w:bCs/>
          <w:sz w:val="24"/>
        </w:rPr>
        <w:t>Руководитель</w:t>
      </w:r>
      <w:r w:rsidR="00B27B6E" w:rsidRPr="00CA201E">
        <w:rPr>
          <w:rFonts w:ascii="Times New Roman" w:hAnsi="Times New Roman"/>
          <w:b/>
          <w:bCs/>
          <w:sz w:val="24"/>
        </w:rPr>
        <w:t xml:space="preserve">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7002DD" w:rsidRPr="001A0AD8" w:rsidRDefault="007002DD" w:rsidP="007002DD">
      <w:pPr>
        <w:pStyle w:val="2"/>
        <w:spacing w:after="0" w:line="240" w:lineRule="auto"/>
        <w:jc w:val="center"/>
        <w:rPr>
          <w:rFonts w:ascii="Times New Roman" w:hAnsi="Times New Roman" w:cs="Times New Roman"/>
          <w:sz w:val="28"/>
          <w:szCs w:val="28"/>
        </w:rPr>
      </w:pPr>
      <w:r w:rsidRPr="001A0AD8">
        <w:rPr>
          <w:rFonts w:ascii="Times New Roman" w:hAnsi="Times New Roman" w:cs="Times New Roman"/>
          <w:b/>
          <w:sz w:val="28"/>
          <w:szCs w:val="28"/>
        </w:rPr>
        <w:lastRenderedPageBreak/>
        <w:t xml:space="preserve">СПИСОК ТЕХНИЧЕСКОЙ ДОКУМЕНТАЦИИ, КОТОРУЮ НЕОБХОДИМО ОФОРМИТЬ В ПРОЦЕССЕ ПРОХОЖДЕНИЯ ПРОИЗВОДСТВЕННОЙ </w:t>
      </w:r>
      <w:r w:rsidR="00F129B6" w:rsidRPr="001A0AD8">
        <w:rPr>
          <w:rFonts w:ascii="Times New Roman" w:hAnsi="Times New Roman" w:cs="Times New Roman"/>
          <w:b/>
          <w:sz w:val="28"/>
          <w:szCs w:val="28"/>
        </w:rPr>
        <w:t>ПРЕДДИПЛОМНОЙ</w:t>
      </w:r>
      <w:r w:rsidRPr="001A0AD8">
        <w:rPr>
          <w:rFonts w:ascii="Times New Roman" w:hAnsi="Times New Roman" w:cs="Times New Roman"/>
          <w:b/>
          <w:sz w:val="28"/>
          <w:szCs w:val="28"/>
        </w:rPr>
        <w:t xml:space="preserve"> ПРАКТИКИ</w:t>
      </w:r>
    </w:p>
    <w:p w:rsidR="00E63BC9" w:rsidRDefault="00E63BC9" w:rsidP="00622626">
      <w:pPr>
        <w:pStyle w:val="a5"/>
        <w:tabs>
          <w:tab w:val="left" w:pos="5926"/>
        </w:tabs>
        <w:jc w:val="center"/>
        <w:rPr>
          <w:rFonts w:ascii="Times New Roman" w:hAnsi="Times New Roman"/>
          <w:b/>
          <w:sz w:val="24"/>
          <w:szCs w:val="24"/>
        </w:rPr>
      </w:pP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1.Устав банка</w:t>
      </w: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2. Лицензия на осуществление банковской деятельности</w:t>
      </w: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3. Информационные материалы о деятельности банка</w:t>
      </w: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4. Сравнительная характеристика показателей деятельности банка со среднестатистическими показателями по банковской системе,</w:t>
      </w:r>
      <w:r w:rsidR="007E49E3">
        <w:rPr>
          <w:rFonts w:ascii="Times New Roman" w:hAnsi="Times New Roman"/>
          <w:sz w:val="28"/>
          <w:szCs w:val="28"/>
        </w:rPr>
        <w:t xml:space="preserve"> </w:t>
      </w:r>
      <w:r w:rsidRPr="001A0AD8">
        <w:rPr>
          <w:rFonts w:ascii="Times New Roman" w:hAnsi="Times New Roman"/>
          <w:sz w:val="28"/>
          <w:szCs w:val="28"/>
        </w:rPr>
        <w:t>банковской группе (крупные, средние и малые банки; государственные, иностранные и частные банки)</w:t>
      </w: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5. Рейтинги банка</w:t>
      </w: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6. Каталог банковских рисков; значения показателей, характеризующих выполнение банком нормативов ограничения рисков; мотивированная собственная оценка качества управления рисками в банке</w:t>
      </w:r>
    </w:p>
    <w:p w:rsidR="001A0AD8"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7. Локальные нормативные правовые акты банка</w:t>
      </w:r>
    </w:p>
    <w:p w:rsidR="00E63BC9" w:rsidRPr="001A0AD8" w:rsidRDefault="001A0AD8" w:rsidP="001A0AD8">
      <w:pPr>
        <w:pStyle w:val="a5"/>
        <w:tabs>
          <w:tab w:val="left" w:pos="5926"/>
        </w:tabs>
        <w:ind w:firstLine="709"/>
        <w:jc w:val="both"/>
        <w:rPr>
          <w:rFonts w:ascii="Times New Roman" w:hAnsi="Times New Roman"/>
          <w:sz w:val="28"/>
          <w:szCs w:val="28"/>
        </w:rPr>
      </w:pPr>
      <w:r w:rsidRPr="001A0AD8">
        <w:rPr>
          <w:rFonts w:ascii="Times New Roman" w:hAnsi="Times New Roman"/>
          <w:sz w:val="28"/>
          <w:szCs w:val="28"/>
        </w:rPr>
        <w:t>8. Политики, регламенты, аналитические материалы банка</w:t>
      </w: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622626" w:rsidRPr="001A0AD8" w:rsidRDefault="00622626" w:rsidP="00622626">
      <w:pPr>
        <w:pStyle w:val="a5"/>
        <w:tabs>
          <w:tab w:val="left" w:pos="5926"/>
        </w:tabs>
        <w:jc w:val="center"/>
        <w:rPr>
          <w:rFonts w:ascii="Times New Roman" w:hAnsi="Times New Roman"/>
          <w:b/>
          <w:sz w:val="24"/>
          <w:szCs w:val="24"/>
        </w:rPr>
      </w:pPr>
      <w:r w:rsidRPr="001A0AD8">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1A0AD8">
        <w:rPr>
          <w:rFonts w:ascii="Times New Roman" w:hAnsi="Times New Roman"/>
          <w:b/>
          <w:sz w:val="24"/>
          <w:szCs w:val="24"/>
        </w:rPr>
        <w:t xml:space="preserve">ПРОИЗВОДСТВЕННОЙ </w:t>
      </w:r>
      <w:r w:rsidR="00F129B6" w:rsidRPr="001A0AD8">
        <w:rPr>
          <w:rFonts w:ascii="Times New Roman" w:hAnsi="Times New Roman"/>
          <w:b/>
          <w:sz w:val="24"/>
          <w:szCs w:val="24"/>
        </w:rPr>
        <w:t>ПР</w:t>
      </w:r>
      <w:r w:rsidR="00ED6968">
        <w:rPr>
          <w:rFonts w:ascii="Times New Roman" w:hAnsi="Times New Roman"/>
          <w:b/>
          <w:sz w:val="24"/>
          <w:szCs w:val="24"/>
        </w:rPr>
        <w:t>Е</w:t>
      </w:r>
      <w:r w:rsidR="00F129B6" w:rsidRPr="001A0AD8">
        <w:rPr>
          <w:rFonts w:ascii="Times New Roman" w:hAnsi="Times New Roman"/>
          <w:b/>
          <w:sz w:val="24"/>
          <w:szCs w:val="24"/>
        </w:rPr>
        <w:t>ДДИПЛОМНОЙ</w:t>
      </w:r>
      <w:r w:rsidRPr="001A0AD8">
        <w:rPr>
          <w:rFonts w:ascii="Times New Roman" w:hAnsi="Times New Roman"/>
          <w:b/>
          <w:sz w:val="24"/>
          <w:szCs w:val="24"/>
        </w:rPr>
        <w:t xml:space="preserve"> ПРАКТИКИ</w:t>
      </w:r>
    </w:p>
    <w:p w:rsidR="00602C5A" w:rsidRPr="004F537D" w:rsidRDefault="001A0AD8" w:rsidP="007002DD">
      <w:pPr>
        <w:pStyle w:val="a5"/>
        <w:jc w:val="both"/>
        <w:rPr>
          <w:rFonts w:ascii="Times New Roman" w:hAnsi="Times New Roman"/>
          <w:b/>
          <w:sz w:val="24"/>
          <w:szCs w:val="24"/>
        </w:rPr>
      </w:pPr>
      <w:r>
        <w:rPr>
          <w:rFonts w:ascii="Times New Roman" w:hAnsi="Times New Roman"/>
          <w:b/>
          <w:sz w:val="24"/>
          <w:szCs w:val="24"/>
        </w:rPr>
        <w:t xml:space="preserve">Раздел </w:t>
      </w:r>
      <w:r w:rsidR="00602C5A" w:rsidRPr="004F537D">
        <w:rPr>
          <w:rFonts w:ascii="Times New Roman" w:hAnsi="Times New Roman"/>
          <w:b/>
          <w:sz w:val="24"/>
          <w:szCs w:val="24"/>
        </w:rPr>
        <w:t xml:space="preserve"> </w:t>
      </w:r>
      <w:r>
        <w:rPr>
          <w:rFonts w:ascii="Times New Roman" w:hAnsi="Times New Roman"/>
          <w:b/>
          <w:sz w:val="24"/>
          <w:szCs w:val="24"/>
          <w:lang w:val="en-US"/>
        </w:rPr>
        <w:t>I</w:t>
      </w:r>
      <w:r w:rsidR="00602C5A" w:rsidRPr="004F537D">
        <w:rPr>
          <w:rFonts w:ascii="Times New Roman" w:hAnsi="Times New Roman"/>
          <w:b/>
          <w:sz w:val="24"/>
          <w:szCs w:val="24"/>
        </w:rPr>
        <w:t xml:space="preserve">.  </w:t>
      </w:r>
      <w:r w:rsidRPr="001A0AD8">
        <w:rPr>
          <w:rFonts w:ascii="Times New Roman" w:hAnsi="Times New Roman"/>
          <w:b/>
          <w:sz w:val="24"/>
          <w:szCs w:val="24"/>
        </w:rPr>
        <w:t>Структура учреждения банка; функции отделов (подразделений) учреждения банка</w:t>
      </w:r>
    </w:p>
    <w:p w:rsidR="00602C5A" w:rsidRPr="00602C5A" w:rsidRDefault="00602C5A" w:rsidP="001A0AD8">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1A0AD8">
        <w:rPr>
          <w:rFonts w:ascii="Times New Roman" w:hAnsi="Times New Roman"/>
          <w:sz w:val="24"/>
          <w:szCs w:val="24"/>
        </w:rPr>
        <w:t>ц</w:t>
      </w:r>
      <w:r w:rsidR="001A0AD8" w:rsidRPr="001A0AD8">
        <w:rPr>
          <w:rFonts w:ascii="Times New Roman" w:hAnsi="Times New Roman"/>
          <w:sz w:val="24"/>
          <w:szCs w:val="24"/>
        </w:rPr>
        <w:t>ентральный офис банка, региональные отделения, филиалы или ЦБУ</w:t>
      </w:r>
      <w:r w:rsidR="001A0AD8">
        <w:rPr>
          <w:rFonts w:ascii="Times New Roman" w:hAnsi="Times New Roman"/>
          <w:sz w:val="24"/>
          <w:szCs w:val="24"/>
        </w:rPr>
        <w:t>,</w:t>
      </w:r>
      <w:r w:rsidR="001A0AD8" w:rsidRPr="001A0AD8">
        <w:t xml:space="preserve"> </w:t>
      </w:r>
      <w:r w:rsidR="001A0AD8">
        <w:rPr>
          <w:rFonts w:ascii="Times New Roman" w:hAnsi="Times New Roman"/>
          <w:sz w:val="24"/>
          <w:szCs w:val="24"/>
        </w:rPr>
        <w:t>у</w:t>
      </w:r>
      <w:r w:rsidR="001A0AD8" w:rsidRPr="001A0AD8">
        <w:rPr>
          <w:rFonts w:ascii="Times New Roman" w:hAnsi="Times New Roman"/>
          <w:sz w:val="24"/>
          <w:szCs w:val="24"/>
        </w:rPr>
        <w:t>став банка, лицензия на осуществление</w:t>
      </w:r>
      <w:r w:rsidR="001A0AD8">
        <w:rPr>
          <w:rFonts w:ascii="Times New Roman" w:hAnsi="Times New Roman"/>
          <w:sz w:val="24"/>
          <w:szCs w:val="24"/>
        </w:rPr>
        <w:t xml:space="preserve"> </w:t>
      </w:r>
      <w:r w:rsidR="001A0AD8" w:rsidRPr="001A0AD8">
        <w:rPr>
          <w:rFonts w:ascii="Times New Roman" w:hAnsi="Times New Roman"/>
          <w:sz w:val="24"/>
          <w:szCs w:val="24"/>
        </w:rPr>
        <w:t>банковской деятельности, информационные материалы о деятельности банка и др.</w:t>
      </w:r>
    </w:p>
    <w:p w:rsidR="001A0AD8" w:rsidRPr="001A0AD8" w:rsidRDefault="00602C5A" w:rsidP="001A0AD8">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sidR="001A0AD8">
        <w:rPr>
          <w:rFonts w:ascii="Times New Roman" w:hAnsi="Times New Roman"/>
          <w:b/>
          <w:i/>
          <w:sz w:val="24"/>
          <w:szCs w:val="24"/>
        </w:rPr>
        <w:t xml:space="preserve">: </w:t>
      </w:r>
      <w:r w:rsidR="001A0AD8" w:rsidRPr="001A0AD8">
        <w:rPr>
          <w:rFonts w:ascii="Times New Roman" w:hAnsi="Times New Roman"/>
          <w:sz w:val="24"/>
          <w:szCs w:val="24"/>
        </w:rPr>
        <w:t>соблюдение требований</w:t>
      </w:r>
      <w:r w:rsidR="001A0AD8">
        <w:rPr>
          <w:rFonts w:ascii="Times New Roman" w:hAnsi="Times New Roman"/>
          <w:sz w:val="24"/>
          <w:szCs w:val="24"/>
        </w:rPr>
        <w:t xml:space="preserve"> </w:t>
      </w:r>
      <w:r w:rsidR="001A0AD8" w:rsidRPr="001A0AD8">
        <w:rPr>
          <w:rFonts w:ascii="Times New Roman" w:hAnsi="Times New Roman"/>
          <w:sz w:val="24"/>
          <w:szCs w:val="24"/>
        </w:rPr>
        <w:t>трудового законодательства и</w:t>
      </w:r>
      <w:r w:rsidR="001A0AD8">
        <w:rPr>
          <w:rFonts w:ascii="Times New Roman" w:hAnsi="Times New Roman"/>
          <w:sz w:val="24"/>
          <w:szCs w:val="24"/>
        </w:rPr>
        <w:t xml:space="preserve"> </w:t>
      </w:r>
      <w:r w:rsidR="001A0AD8" w:rsidRPr="001A0AD8">
        <w:rPr>
          <w:rFonts w:ascii="Times New Roman" w:hAnsi="Times New Roman"/>
          <w:sz w:val="24"/>
          <w:szCs w:val="24"/>
        </w:rPr>
        <w:t>охраны труда в процессе прохождения преддипломной</w:t>
      </w:r>
      <w:r w:rsidR="001A0AD8">
        <w:rPr>
          <w:rFonts w:ascii="Times New Roman" w:hAnsi="Times New Roman"/>
          <w:sz w:val="24"/>
          <w:szCs w:val="24"/>
        </w:rPr>
        <w:t xml:space="preserve"> </w:t>
      </w:r>
      <w:r w:rsidR="001A0AD8" w:rsidRPr="001A0AD8">
        <w:rPr>
          <w:rFonts w:ascii="Times New Roman" w:hAnsi="Times New Roman"/>
          <w:sz w:val="24"/>
          <w:szCs w:val="24"/>
        </w:rPr>
        <w:t xml:space="preserve">практики. Соблюдение установленного календарного графика работ. Выполнение безопасных приемов труда. Выполнение требований трудового распорядка. </w:t>
      </w:r>
    </w:p>
    <w:p w:rsidR="001A0AD8" w:rsidRDefault="001A0AD8" w:rsidP="001A0AD8">
      <w:pPr>
        <w:pStyle w:val="a5"/>
        <w:jc w:val="both"/>
        <w:rPr>
          <w:rFonts w:ascii="Times New Roman" w:hAnsi="Times New Roman"/>
          <w:sz w:val="24"/>
          <w:szCs w:val="24"/>
        </w:rPr>
      </w:pPr>
      <w:r w:rsidRPr="001A0AD8">
        <w:rPr>
          <w:rFonts w:ascii="Times New Roman" w:hAnsi="Times New Roman"/>
          <w:sz w:val="24"/>
          <w:szCs w:val="24"/>
        </w:rPr>
        <w:t>Изуч</w:t>
      </w:r>
      <w:r>
        <w:rPr>
          <w:rFonts w:ascii="Times New Roman" w:hAnsi="Times New Roman"/>
          <w:sz w:val="24"/>
          <w:szCs w:val="24"/>
        </w:rPr>
        <w:t>ить:</w:t>
      </w:r>
    </w:p>
    <w:p w:rsidR="001A0AD8" w:rsidRDefault="001A0AD8" w:rsidP="001A0AD8">
      <w:pPr>
        <w:pStyle w:val="a5"/>
        <w:jc w:val="both"/>
        <w:rPr>
          <w:rFonts w:ascii="Times New Roman" w:hAnsi="Times New Roman"/>
          <w:sz w:val="24"/>
          <w:szCs w:val="24"/>
        </w:rPr>
      </w:pPr>
      <w:r>
        <w:rPr>
          <w:rFonts w:ascii="Times New Roman" w:hAnsi="Times New Roman"/>
          <w:sz w:val="24"/>
          <w:szCs w:val="24"/>
        </w:rPr>
        <w:t>-</w:t>
      </w:r>
      <w:r w:rsidRPr="001A0AD8">
        <w:rPr>
          <w:rFonts w:ascii="Times New Roman" w:hAnsi="Times New Roman"/>
          <w:sz w:val="24"/>
          <w:szCs w:val="24"/>
        </w:rPr>
        <w:t xml:space="preserve"> производственной деятельности организации.</w:t>
      </w:r>
    </w:p>
    <w:p w:rsidR="001A0AD8" w:rsidRDefault="001A0AD8" w:rsidP="001A0AD8">
      <w:pPr>
        <w:pStyle w:val="a5"/>
        <w:jc w:val="both"/>
        <w:rPr>
          <w:rFonts w:ascii="Times New Roman" w:hAnsi="Times New Roman"/>
          <w:sz w:val="24"/>
          <w:szCs w:val="24"/>
        </w:rPr>
      </w:pPr>
      <w:r>
        <w:rPr>
          <w:rFonts w:ascii="Times New Roman" w:hAnsi="Times New Roman"/>
          <w:sz w:val="24"/>
          <w:szCs w:val="24"/>
        </w:rPr>
        <w:t>- с</w:t>
      </w:r>
      <w:r w:rsidRPr="001A0AD8">
        <w:rPr>
          <w:rFonts w:ascii="Times New Roman" w:hAnsi="Times New Roman"/>
          <w:sz w:val="24"/>
          <w:szCs w:val="24"/>
        </w:rPr>
        <w:t xml:space="preserve">ведения о структуре собственности банка. </w:t>
      </w:r>
    </w:p>
    <w:p w:rsidR="001A0AD8" w:rsidRDefault="001A0AD8" w:rsidP="001A0AD8">
      <w:pPr>
        <w:pStyle w:val="a5"/>
        <w:jc w:val="both"/>
        <w:rPr>
          <w:rFonts w:ascii="Times New Roman" w:hAnsi="Times New Roman"/>
          <w:sz w:val="24"/>
          <w:szCs w:val="24"/>
        </w:rPr>
      </w:pPr>
      <w:r>
        <w:rPr>
          <w:rFonts w:ascii="Times New Roman" w:hAnsi="Times New Roman"/>
          <w:sz w:val="24"/>
          <w:szCs w:val="24"/>
        </w:rPr>
        <w:t>- у</w:t>
      </w:r>
      <w:r w:rsidRPr="001A0AD8">
        <w:rPr>
          <w:rFonts w:ascii="Times New Roman" w:hAnsi="Times New Roman"/>
          <w:sz w:val="24"/>
          <w:szCs w:val="24"/>
        </w:rPr>
        <w:t xml:space="preserve">став банка и лицензии. </w:t>
      </w:r>
    </w:p>
    <w:p w:rsidR="001A0AD8" w:rsidRDefault="001A0AD8" w:rsidP="001A0AD8">
      <w:pPr>
        <w:pStyle w:val="a5"/>
        <w:jc w:val="both"/>
        <w:rPr>
          <w:rFonts w:ascii="Times New Roman" w:hAnsi="Times New Roman"/>
          <w:sz w:val="24"/>
          <w:szCs w:val="24"/>
        </w:rPr>
      </w:pPr>
      <w:r>
        <w:rPr>
          <w:rFonts w:ascii="Times New Roman" w:hAnsi="Times New Roman"/>
          <w:sz w:val="24"/>
          <w:szCs w:val="24"/>
        </w:rPr>
        <w:t>- о</w:t>
      </w:r>
      <w:r w:rsidRPr="001A0AD8">
        <w:rPr>
          <w:rFonts w:ascii="Times New Roman" w:hAnsi="Times New Roman"/>
          <w:sz w:val="24"/>
          <w:szCs w:val="24"/>
        </w:rPr>
        <w:t>рганы</w:t>
      </w:r>
      <w:r>
        <w:rPr>
          <w:rFonts w:ascii="Times New Roman" w:hAnsi="Times New Roman"/>
          <w:sz w:val="24"/>
          <w:szCs w:val="24"/>
        </w:rPr>
        <w:t xml:space="preserve"> </w:t>
      </w:r>
      <w:r w:rsidRPr="001A0AD8">
        <w:rPr>
          <w:rFonts w:ascii="Times New Roman" w:hAnsi="Times New Roman"/>
          <w:sz w:val="24"/>
          <w:szCs w:val="24"/>
        </w:rPr>
        <w:t>управления банком.</w:t>
      </w:r>
    </w:p>
    <w:p w:rsidR="001A0AD8" w:rsidRDefault="001A0AD8" w:rsidP="001A0AD8">
      <w:pPr>
        <w:pStyle w:val="a5"/>
        <w:jc w:val="both"/>
        <w:rPr>
          <w:rFonts w:ascii="Times New Roman" w:hAnsi="Times New Roman"/>
          <w:sz w:val="24"/>
          <w:szCs w:val="24"/>
        </w:rPr>
      </w:pPr>
      <w:r>
        <w:rPr>
          <w:rFonts w:ascii="Times New Roman" w:hAnsi="Times New Roman"/>
          <w:sz w:val="24"/>
          <w:szCs w:val="24"/>
        </w:rPr>
        <w:t>- с</w:t>
      </w:r>
      <w:r w:rsidRPr="001A0AD8">
        <w:rPr>
          <w:rFonts w:ascii="Times New Roman" w:hAnsi="Times New Roman"/>
          <w:sz w:val="24"/>
          <w:szCs w:val="24"/>
        </w:rPr>
        <w:t xml:space="preserve">ведения об организационной структуре банка. </w:t>
      </w:r>
    </w:p>
    <w:p w:rsidR="001A0AD8" w:rsidRPr="001A0AD8" w:rsidRDefault="001A0AD8" w:rsidP="001A0AD8">
      <w:pPr>
        <w:pStyle w:val="a5"/>
        <w:jc w:val="both"/>
        <w:rPr>
          <w:rFonts w:ascii="Times New Roman" w:hAnsi="Times New Roman"/>
          <w:sz w:val="24"/>
          <w:szCs w:val="24"/>
        </w:rPr>
      </w:pPr>
      <w:r>
        <w:rPr>
          <w:rFonts w:ascii="Times New Roman" w:hAnsi="Times New Roman"/>
          <w:sz w:val="24"/>
          <w:szCs w:val="24"/>
        </w:rPr>
        <w:t xml:space="preserve"> - р</w:t>
      </w:r>
      <w:r w:rsidRPr="001A0AD8">
        <w:rPr>
          <w:rFonts w:ascii="Times New Roman" w:hAnsi="Times New Roman"/>
          <w:sz w:val="24"/>
          <w:szCs w:val="24"/>
        </w:rPr>
        <w:t>егиональ</w:t>
      </w:r>
      <w:r>
        <w:rPr>
          <w:rFonts w:ascii="Times New Roman" w:hAnsi="Times New Roman"/>
          <w:sz w:val="24"/>
          <w:szCs w:val="24"/>
        </w:rPr>
        <w:t>ную</w:t>
      </w:r>
      <w:r w:rsidRPr="001A0AD8">
        <w:rPr>
          <w:rFonts w:ascii="Times New Roman" w:hAnsi="Times New Roman"/>
          <w:sz w:val="24"/>
          <w:szCs w:val="24"/>
        </w:rPr>
        <w:t xml:space="preserve"> сеть банка.</w:t>
      </w:r>
    </w:p>
    <w:p w:rsidR="001A0AD8" w:rsidRDefault="001A0AD8" w:rsidP="001A0AD8">
      <w:pPr>
        <w:pStyle w:val="a5"/>
        <w:jc w:val="both"/>
        <w:rPr>
          <w:rFonts w:ascii="Times New Roman" w:hAnsi="Times New Roman"/>
          <w:sz w:val="24"/>
          <w:szCs w:val="24"/>
        </w:rPr>
      </w:pPr>
      <w:r>
        <w:rPr>
          <w:rFonts w:ascii="Times New Roman" w:hAnsi="Times New Roman"/>
          <w:sz w:val="24"/>
          <w:szCs w:val="24"/>
        </w:rPr>
        <w:t>- с</w:t>
      </w:r>
      <w:r w:rsidRPr="001A0AD8">
        <w:rPr>
          <w:rFonts w:ascii="Times New Roman" w:hAnsi="Times New Roman"/>
          <w:sz w:val="24"/>
          <w:szCs w:val="24"/>
        </w:rPr>
        <w:t>остав банковской группы</w:t>
      </w:r>
      <w:r>
        <w:rPr>
          <w:rFonts w:ascii="Times New Roman" w:hAnsi="Times New Roman"/>
          <w:sz w:val="24"/>
          <w:szCs w:val="24"/>
        </w:rPr>
        <w:t xml:space="preserve"> и (или) банковского холдинга. </w:t>
      </w:r>
    </w:p>
    <w:p w:rsidR="001A0AD8" w:rsidRDefault="001A0AD8" w:rsidP="001A0AD8">
      <w:pPr>
        <w:pStyle w:val="a5"/>
        <w:jc w:val="both"/>
        <w:rPr>
          <w:rFonts w:ascii="Times New Roman" w:hAnsi="Times New Roman"/>
          <w:sz w:val="24"/>
          <w:szCs w:val="24"/>
        </w:rPr>
      </w:pPr>
      <w:r>
        <w:rPr>
          <w:rFonts w:ascii="Times New Roman" w:hAnsi="Times New Roman"/>
          <w:sz w:val="24"/>
          <w:szCs w:val="24"/>
        </w:rPr>
        <w:t>- структуру</w:t>
      </w:r>
      <w:r w:rsidRPr="001A0AD8">
        <w:rPr>
          <w:rFonts w:ascii="Times New Roman" w:hAnsi="Times New Roman"/>
          <w:sz w:val="24"/>
          <w:szCs w:val="24"/>
        </w:rPr>
        <w:t xml:space="preserve"> банковской</w:t>
      </w:r>
      <w:r>
        <w:rPr>
          <w:rFonts w:ascii="Times New Roman" w:hAnsi="Times New Roman"/>
          <w:sz w:val="24"/>
          <w:szCs w:val="24"/>
        </w:rPr>
        <w:t xml:space="preserve"> </w:t>
      </w:r>
      <w:r w:rsidRPr="001A0AD8">
        <w:rPr>
          <w:rFonts w:ascii="Times New Roman" w:hAnsi="Times New Roman"/>
          <w:sz w:val="24"/>
          <w:szCs w:val="24"/>
        </w:rPr>
        <w:t>группы и (или) банковского холдинга, в том числе статус каждого участника и доля головной</w:t>
      </w:r>
      <w:r>
        <w:rPr>
          <w:rFonts w:ascii="Times New Roman" w:hAnsi="Times New Roman"/>
          <w:sz w:val="24"/>
          <w:szCs w:val="24"/>
        </w:rPr>
        <w:t xml:space="preserve"> </w:t>
      </w:r>
      <w:r w:rsidRPr="001A0AD8">
        <w:rPr>
          <w:rFonts w:ascii="Times New Roman" w:hAnsi="Times New Roman"/>
          <w:sz w:val="24"/>
          <w:szCs w:val="24"/>
        </w:rPr>
        <w:t>организации, сведения о видах деятельности банковской группы и (или) банковского</w:t>
      </w:r>
      <w:r>
        <w:rPr>
          <w:rFonts w:ascii="Times New Roman" w:hAnsi="Times New Roman"/>
          <w:sz w:val="24"/>
          <w:szCs w:val="24"/>
        </w:rPr>
        <w:t xml:space="preserve"> </w:t>
      </w:r>
      <w:r w:rsidRPr="001A0AD8">
        <w:rPr>
          <w:rFonts w:ascii="Times New Roman" w:hAnsi="Times New Roman"/>
          <w:sz w:val="24"/>
          <w:szCs w:val="24"/>
        </w:rPr>
        <w:t>холдинга</w:t>
      </w:r>
      <w:r>
        <w:rPr>
          <w:rFonts w:ascii="Times New Roman" w:hAnsi="Times New Roman"/>
          <w:sz w:val="24"/>
          <w:szCs w:val="24"/>
        </w:rPr>
        <w:t>.</w:t>
      </w:r>
    </w:p>
    <w:p w:rsidR="001A0AD8" w:rsidRDefault="001A0AD8" w:rsidP="001A0AD8">
      <w:pPr>
        <w:pStyle w:val="a5"/>
        <w:jc w:val="both"/>
        <w:rPr>
          <w:rFonts w:ascii="Times New Roman" w:hAnsi="Times New Roman"/>
          <w:sz w:val="24"/>
          <w:szCs w:val="24"/>
        </w:rPr>
      </w:pPr>
      <w:r>
        <w:rPr>
          <w:rFonts w:ascii="Times New Roman" w:hAnsi="Times New Roman"/>
          <w:sz w:val="24"/>
          <w:szCs w:val="24"/>
        </w:rPr>
        <w:t>Ознакомиться</w:t>
      </w:r>
      <w:r w:rsidRPr="001A0AD8">
        <w:rPr>
          <w:rFonts w:ascii="Times New Roman" w:hAnsi="Times New Roman"/>
          <w:sz w:val="24"/>
          <w:szCs w:val="24"/>
        </w:rPr>
        <w:t xml:space="preserve"> со структурой собственности банка, уставом банка и лицензии, органами</w:t>
      </w:r>
      <w:r>
        <w:rPr>
          <w:rFonts w:ascii="Times New Roman" w:hAnsi="Times New Roman"/>
          <w:sz w:val="24"/>
          <w:szCs w:val="24"/>
        </w:rPr>
        <w:t xml:space="preserve"> </w:t>
      </w:r>
      <w:r w:rsidRPr="001A0AD8">
        <w:rPr>
          <w:rFonts w:ascii="Times New Roman" w:hAnsi="Times New Roman"/>
          <w:sz w:val="24"/>
          <w:szCs w:val="24"/>
        </w:rPr>
        <w:t>управления банком. Изучение сведений об организационной структуре банка,  региональной сети банка. Изучение состава банковской группы и (или) банковского холдинга, в том числе статус каждого участника и доля головной организации, сведения о видах деятельности банковской группы и (или) банковского</w:t>
      </w:r>
      <w:r>
        <w:rPr>
          <w:rFonts w:ascii="Times New Roman" w:hAnsi="Times New Roman"/>
          <w:sz w:val="24"/>
          <w:szCs w:val="24"/>
        </w:rPr>
        <w:t xml:space="preserve"> </w:t>
      </w:r>
      <w:r w:rsidRPr="001A0AD8">
        <w:rPr>
          <w:rFonts w:ascii="Times New Roman" w:hAnsi="Times New Roman"/>
          <w:sz w:val="24"/>
          <w:szCs w:val="24"/>
        </w:rPr>
        <w:t>холдинга.</w:t>
      </w:r>
    </w:p>
    <w:p w:rsidR="00602C5A" w:rsidRPr="00602C5A" w:rsidRDefault="001A0AD8" w:rsidP="001A0AD8">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sidR="00602C5A" w:rsidRPr="00602C5A">
        <w:rPr>
          <w:rFonts w:ascii="Times New Roman" w:hAnsi="Times New Roman"/>
          <w:b/>
          <w:sz w:val="24"/>
          <w:szCs w:val="24"/>
        </w:rPr>
        <w:t xml:space="preserve">.  </w:t>
      </w:r>
      <w:r w:rsidRPr="001A0AD8">
        <w:rPr>
          <w:rFonts w:ascii="Times New Roman" w:hAnsi="Times New Roman"/>
          <w:b/>
          <w:sz w:val="24"/>
          <w:szCs w:val="24"/>
        </w:rPr>
        <w:t>Активные и пассивные операции учреждения банка, их структура</w:t>
      </w:r>
    </w:p>
    <w:p w:rsidR="00602C5A" w:rsidRPr="00602C5A" w:rsidRDefault="00602C5A" w:rsidP="00602C5A">
      <w:pPr>
        <w:pStyle w:val="a5"/>
        <w:jc w:val="both"/>
        <w:rPr>
          <w:rFonts w:ascii="Times New Roman" w:eastAsia="Calibri" w:hAnsi="Times New Roman"/>
          <w:sz w:val="24"/>
          <w:szCs w:val="24"/>
        </w:rPr>
      </w:pPr>
      <w:r w:rsidRPr="00602C5A">
        <w:rPr>
          <w:rFonts w:ascii="Times New Roman" w:hAnsi="Times New Roman"/>
          <w:b/>
          <w:sz w:val="24"/>
          <w:szCs w:val="24"/>
        </w:rPr>
        <w:t xml:space="preserve">Рабочее место, источник информации: </w:t>
      </w:r>
      <w:r w:rsidR="001A0AD8" w:rsidRPr="001A0AD8">
        <w:rPr>
          <w:rFonts w:ascii="Times New Roman" w:hAnsi="Times New Roman"/>
          <w:sz w:val="24"/>
          <w:szCs w:val="24"/>
        </w:rPr>
        <w:t>центральный офис банка, региональные отделения, филиалы или ЦБУ, информационные материалы о деятельности банка и др.</w:t>
      </w:r>
    </w:p>
    <w:p w:rsidR="00602C5A" w:rsidRPr="00602C5A" w:rsidRDefault="00602C5A" w:rsidP="002E130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001A0AD8">
        <w:rPr>
          <w:rFonts w:ascii="Times New Roman" w:hAnsi="Times New Roman"/>
          <w:sz w:val="24"/>
          <w:szCs w:val="24"/>
        </w:rPr>
        <w:t>изучить с</w:t>
      </w:r>
      <w:r w:rsidR="001A0AD8" w:rsidRPr="001A0AD8">
        <w:rPr>
          <w:rFonts w:ascii="Times New Roman" w:hAnsi="Times New Roman"/>
          <w:sz w:val="24"/>
          <w:szCs w:val="24"/>
        </w:rPr>
        <w:t>ведения об осуществляемых банковских операциях и услугах (физическим лицам и</w:t>
      </w:r>
      <w:r w:rsidR="001A0AD8">
        <w:rPr>
          <w:rFonts w:ascii="Times New Roman" w:hAnsi="Times New Roman"/>
          <w:sz w:val="24"/>
          <w:szCs w:val="24"/>
        </w:rPr>
        <w:t xml:space="preserve"> </w:t>
      </w:r>
      <w:r w:rsidR="001A0AD8" w:rsidRPr="001A0AD8">
        <w:rPr>
          <w:rFonts w:ascii="Times New Roman" w:hAnsi="Times New Roman"/>
          <w:sz w:val="24"/>
          <w:szCs w:val="24"/>
        </w:rPr>
        <w:t>корпоративным клиентам).</w:t>
      </w:r>
      <w:r w:rsidR="002E130A" w:rsidRPr="002E130A">
        <w:t xml:space="preserve"> </w:t>
      </w:r>
      <w:r w:rsidR="002E130A">
        <w:rPr>
          <w:rFonts w:ascii="Times New Roman" w:hAnsi="Times New Roman"/>
          <w:sz w:val="24"/>
          <w:szCs w:val="24"/>
        </w:rPr>
        <w:t>Проанализировать активные и пассивные</w:t>
      </w:r>
      <w:r w:rsidR="002E130A" w:rsidRPr="002E130A">
        <w:rPr>
          <w:rFonts w:ascii="Times New Roman" w:hAnsi="Times New Roman"/>
          <w:sz w:val="24"/>
          <w:szCs w:val="24"/>
        </w:rPr>
        <w:t xml:space="preserve"> операций учреждения банка, их структуру.</w:t>
      </w:r>
      <w:r w:rsidR="002E130A">
        <w:rPr>
          <w:rFonts w:ascii="Times New Roman" w:hAnsi="Times New Roman"/>
          <w:sz w:val="24"/>
          <w:szCs w:val="24"/>
        </w:rPr>
        <w:t xml:space="preserve"> </w:t>
      </w:r>
      <w:r w:rsidR="002E130A" w:rsidRPr="002E130A">
        <w:rPr>
          <w:rFonts w:ascii="Times New Roman" w:hAnsi="Times New Roman"/>
          <w:sz w:val="24"/>
          <w:szCs w:val="24"/>
        </w:rPr>
        <w:t>Ознаком</w:t>
      </w:r>
      <w:r w:rsidR="002E130A">
        <w:rPr>
          <w:rFonts w:ascii="Times New Roman" w:hAnsi="Times New Roman"/>
          <w:sz w:val="24"/>
          <w:szCs w:val="24"/>
        </w:rPr>
        <w:t>иться</w:t>
      </w:r>
      <w:r w:rsidR="002E130A" w:rsidRPr="002E130A">
        <w:rPr>
          <w:rFonts w:ascii="Times New Roman" w:hAnsi="Times New Roman"/>
          <w:sz w:val="24"/>
          <w:szCs w:val="24"/>
        </w:rPr>
        <w:t xml:space="preserve"> с бухгалтерским учетом отдельных операций банка и их представление в финансовой отчетности.</w:t>
      </w:r>
    </w:p>
    <w:p w:rsidR="00602C5A" w:rsidRPr="00602C5A" w:rsidRDefault="001A0AD8" w:rsidP="00602C5A">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sidR="00602C5A" w:rsidRPr="00602C5A">
        <w:rPr>
          <w:rFonts w:ascii="Times New Roman" w:hAnsi="Times New Roman"/>
          <w:b/>
          <w:sz w:val="24"/>
          <w:szCs w:val="24"/>
        </w:rPr>
        <w:t xml:space="preserve">.  </w:t>
      </w:r>
      <w:r w:rsidRPr="001A0AD8">
        <w:rPr>
          <w:rFonts w:ascii="Times New Roman" w:hAnsi="Times New Roman"/>
          <w:b/>
          <w:sz w:val="24"/>
          <w:szCs w:val="24"/>
        </w:rPr>
        <w:t>Формирование доходов, расходов, прибыли учреждения банка, их анализ. Формирование фондов и их использование</w:t>
      </w:r>
    </w:p>
    <w:p w:rsidR="002E130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источник информации: </w:t>
      </w:r>
      <w:r w:rsidR="002E130A" w:rsidRPr="002E130A">
        <w:rPr>
          <w:rFonts w:ascii="Times New Roman" w:hAnsi="Times New Roman"/>
          <w:sz w:val="24"/>
          <w:szCs w:val="24"/>
        </w:rPr>
        <w:t>центральный офис банка, региональные отделения, филиалы или ЦБУ, информационные материалы о деятельности банка и др.</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002E130A" w:rsidRPr="002E130A">
        <w:rPr>
          <w:rFonts w:ascii="Times New Roman" w:hAnsi="Times New Roman"/>
          <w:sz w:val="24"/>
          <w:szCs w:val="24"/>
        </w:rPr>
        <w:t>изучить доходность, себестоимость, рентабельность банковских операций, их анализ. Анализировать прибыль учреждения банка. Изучение формирование фондов и их использование. Ознакомиться с уровнем концентрации капитала в банковской системе. Изучить уровень концентрации активов. Изучить эффективность и анализ деятельности банков.</w:t>
      </w:r>
    </w:p>
    <w:p w:rsidR="001A0AD8" w:rsidRPr="00ED6968" w:rsidRDefault="001A0AD8" w:rsidP="00602C5A">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sidR="00602C5A" w:rsidRPr="00602C5A">
        <w:rPr>
          <w:rFonts w:ascii="Times New Roman" w:hAnsi="Times New Roman"/>
          <w:b/>
          <w:sz w:val="24"/>
          <w:szCs w:val="24"/>
        </w:rPr>
        <w:t xml:space="preserve">.  </w:t>
      </w:r>
      <w:r w:rsidRPr="001A0AD8">
        <w:rPr>
          <w:rFonts w:ascii="Times New Roman" w:hAnsi="Times New Roman"/>
          <w:b/>
          <w:sz w:val="24"/>
          <w:szCs w:val="24"/>
        </w:rPr>
        <w:t>Мероприятия, осуществляемые учреждениями банка для повышения эффективности работы подразделений и для роста доходности банка</w:t>
      </w:r>
    </w:p>
    <w:p w:rsidR="002E130A" w:rsidRDefault="00602C5A" w:rsidP="002E130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источник информации: </w:t>
      </w:r>
      <w:r w:rsidR="002E130A" w:rsidRPr="002E130A">
        <w:rPr>
          <w:rFonts w:ascii="Times New Roman" w:hAnsi="Times New Roman"/>
          <w:sz w:val="24"/>
          <w:szCs w:val="24"/>
        </w:rPr>
        <w:t>центральный офис банка, региональные отделения, филиалы или ЦБУ</w:t>
      </w:r>
      <w:r w:rsidR="002E130A">
        <w:rPr>
          <w:rFonts w:ascii="Times New Roman" w:hAnsi="Times New Roman"/>
          <w:sz w:val="24"/>
          <w:szCs w:val="24"/>
        </w:rPr>
        <w:t>,</w:t>
      </w:r>
      <w:r w:rsidR="002E130A" w:rsidRPr="002E130A">
        <w:rPr>
          <w:rFonts w:ascii="Times New Roman" w:hAnsi="Times New Roman"/>
          <w:sz w:val="24"/>
          <w:szCs w:val="24"/>
        </w:rPr>
        <w:t xml:space="preserve"> каталог банковских рисков; значения</w:t>
      </w:r>
      <w:r w:rsidR="002E130A">
        <w:rPr>
          <w:rFonts w:ascii="Times New Roman" w:hAnsi="Times New Roman"/>
          <w:sz w:val="24"/>
          <w:szCs w:val="24"/>
        </w:rPr>
        <w:t xml:space="preserve"> </w:t>
      </w:r>
      <w:r w:rsidR="002E130A" w:rsidRPr="002E130A">
        <w:rPr>
          <w:rFonts w:ascii="Times New Roman" w:hAnsi="Times New Roman"/>
          <w:sz w:val="24"/>
          <w:szCs w:val="24"/>
        </w:rPr>
        <w:t>показателей, характеризующих выполнение банком нормативов ограничения рисков;</w:t>
      </w:r>
      <w:r w:rsidR="002E130A">
        <w:rPr>
          <w:rFonts w:ascii="Times New Roman" w:hAnsi="Times New Roman"/>
          <w:sz w:val="24"/>
          <w:szCs w:val="24"/>
        </w:rPr>
        <w:t xml:space="preserve"> </w:t>
      </w:r>
      <w:r w:rsidR="002E130A" w:rsidRPr="002E130A">
        <w:rPr>
          <w:rFonts w:ascii="Times New Roman" w:hAnsi="Times New Roman"/>
          <w:sz w:val="24"/>
          <w:szCs w:val="24"/>
        </w:rPr>
        <w:t>мотивированная собственная оценка качества управления рисками в банке</w:t>
      </w:r>
    </w:p>
    <w:p w:rsidR="002E130A" w:rsidRPr="002E130A" w:rsidRDefault="00602C5A" w:rsidP="002E130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002E130A">
        <w:rPr>
          <w:rFonts w:ascii="Times New Roman" w:hAnsi="Times New Roman"/>
          <w:sz w:val="24"/>
          <w:szCs w:val="24"/>
        </w:rPr>
        <w:t>проанализировать д</w:t>
      </w:r>
      <w:r w:rsidR="002E130A" w:rsidRPr="002E130A">
        <w:rPr>
          <w:rFonts w:ascii="Times New Roman" w:hAnsi="Times New Roman"/>
          <w:sz w:val="24"/>
          <w:szCs w:val="24"/>
        </w:rPr>
        <w:t>оходность, себестоимость, рентабельность банковских опера</w:t>
      </w:r>
      <w:r w:rsidR="002E130A">
        <w:rPr>
          <w:rFonts w:ascii="Times New Roman" w:hAnsi="Times New Roman"/>
          <w:sz w:val="24"/>
          <w:szCs w:val="24"/>
        </w:rPr>
        <w:t>ций</w:t>
      </w:r>
      <w:r w:rsidR="002E130A" w:rsidRPr="002E130A">
        <w:rPr>
          <w:rFonts w:ascii="Times New Roman" w:hAnsi="Times New Roman"/>
          <w:sz w:val="24"/>
          <w:szCs w:val="24"/>
        </w:rPr>
        <w:t>. Длительность анализируемого периода для банка должна составлять не</w:t>
      </w:r>
    </w:p>
    <w:p w:rsidR="002E130A" w:rsidRDefault="002E130A" w:rsidP="002E130A">
      <w:pPr>
        <w:pStyle w:val="a5"/>
        <w:jc w:val="both"/>
        <w:rPr>
          <w:rFonts w:ascii="Times New Roman" w:hAnsi="Times New Roman"/>
          <w:sz w:val="24"/>
          <w:szCs w:val="24"/>
        </w:rPr>
      </w:pPr>
      <w:r w:rsidRPr="002E130A">
        <w:rPr>
          <w:rFonts w:ascii="Times New Roman" w:hAnsi="Times New Roman"/>
          <w:sz w:val="24"/>
          <w:szCs w:val="24"/>
        </w:rPr>
        <w:t>менее 3 лет. По возможности следует сравнить результаты анализа банка-базы практики с</w:t>
      </w:r>
      <w:r>
        <w:rPr>
          <w:rFonts w:ascii="Times New Roman" w:hAnsi="Times New Roman"/>
          <w:sz w:val="24"/>
          <w:szCs w:val="24"/>
        </w:rPr>
        <w:t xml:space="preserve"> </w:t>
      </w:r>
      <w:r w:rsidRPr="002E130A">
        <w:rPr>
          <w:rFonts w:ascii="Times New Roman" w:hAnsi="Times New Roman"/>
          <w:sz w:val="24"/>
          <w:szCs w:val="24"/>
        </w:rPr>
        <w:t>показателями банковской системы, иных банков.</w:t>
      </w:r>
      <w:r w:rsidRPr="002E130A">
        <w:t xml:space="preserve"> </w:t>
      </w:r>
      <w:r>
        <w:rPr>
          <w:rFonts w:ascii="Times New Roman" w:hAnsi="Times New Roman"/>
          <w:sz w:val="24"/>
          <w:szCs w:val="24"/>
        </w:rPr>
        <w:t>Изучить ц</w:t>
      </w:r>
      <w:r w:rsidRPr="002E130A">
        <w:rPr>
          <w:rFonts w:ascii="Times New Roman" w:hAnsi="Times New Roman"/>
          <w:sz w:val="24"/>
          <w:szCs w:val="24"/>
        </w:rPr>
        <w:t xml:space="preserve">ели и задачи функционирования </w:t>
      </w:r>
      <w:r w:rsidRPr="002E130A">
        <w:rPr>
          <w:rFonts w:ascii="Times New Roman" w:hAnsi="Times New Roman"/>
          <w:sz w:val="24"/>
          <w:szCs w:val="24"/>
        </w:rPr>
        <w:lastRenderedPageBreak/>
        <w:t>системы управления рисками. Организационную</w:t>
      </w:r>
      <w:r>
        <w:rPr>
          <w:rFonts w:ascii="Times New Roman" w:hAnsi="Times New Roman"/>
          <w:sz w:val="24"/>
          <w:szCs w:val="24"/>
        </w:rPr>
        <w:t xml:space="preserve"> </w:t>
      </w:r>
      <w:r w:rsidRPr="002E130A">
        <w:rPr>
          <w:rFonts w:ascii="Times New Roman" w:hAnsi="Times New Roman"/>
          <w:sz w:val="24"/>
          <w:szCs w:val="24"/>
        </w:rPr>
        <w:t>структуру системы управления рисками. Методы управления основными банковскими</w:t>
      </w:r>
      <w:r>
        <w:rPr>
          <w:rFonts w:ascii="Times New Roman" w:hAnsi="Times New Roman"/>
          <w:sz w:val="24"/>
          <w:szCs w:val="24"/>
        </w:rPr>
        <w:t xml:space="preserve"> </w:t>
      </w:r>
      <w:r w:rsidRPr="002E130A">
        <w:rPr>
          <w:rFonts w:ascii="Times New Roman" w:hAnsi="Times New Roman"/>
          <w:sz w:val="24"/>
          <w:szCs w:val="24"/>
        </w:rPr>
        <w:t>рисками.</w:t>
      </w:r>
    </w:p>
    <w:p w:rsidR="00602C5A" w:rsidRPr="00602C5A" w:rsidRDefault="00602C5A" w:rsidP="002E130A">
      <w:pPr>
        <w:pStyle w:val="a5"/>
        <w:jc w:val="both"/>
        <w:rPr>
          <w:rFonts w:ascii="Times New Roman" w:hAnsi="Times New Roman"/>
          <w:b/>
          <w:sz w:val="24"/>
          <w:szCs w:val="24"/>
        </w:rPr>
      </w:pPr>
      <w:r w:rsidRPr="00602C5A">
        <w:rPr>
          <w:rFonts w:ascii="Times New Roman" w:hAnsi="Times New Roman"/>
          <w:b/>
          <w:sz w:val="24"/>
          <w:szCs w:val="24"/>
        </w:rPr>
        <w:t>Раз</w:t>
      </w:r>
      <w:r w:rsidR="001A0AD8">
        <w:rPr>
          <w:rFonts w:ascii="Times New Roman" w:hAnsi="Times New Roman"/>
          <w:b/>
          <w:sz w:val="24"/>
          <w:szCs w:val="24"/>
        </w:rPr>
        <w:t xml:space="preserve">дел </w:t>
      </w:r>
      <w:r w:rsidR="001A0AD8">
        <w:rPr>
          <w:rFonts w:ascii="Times New Roman" w:hAnsi="Times New Roman"/>
          <w:b/>
          <w:sz w:val="24"/>
          <w:szCs w:val="24"/>
          <w:lang w:val="en-US"/>
        </w:rPr>
        <w:t>V</w:t>
      </w:r>
      <w:r w:rsidR="002E130A">
        <w:rPr>
          <w:rFonts w:ascii="Times New Roman" w:hAnsi="Times New Roman"/>
          <w:b/>
          <w:sz w:val="24"/>
          <w:szCs w:val="24"/>
        </w:rPr>
        <w:t>.</w:t>
      </w:r>
      <w:r w:rsidRPr="00602C5A">
        <w:rPr>
          <w:rFonts w:ascii="Times New Roman" w:hAnsi="Times New Roman"/>
          <w:b/>
          <w:sz w:val="24"/>
          <w:szCs w:val="24"/>
        </w:rPr>
        <w:t xml:space="preserve"> </w:t>
      </w:r>
      <w:r w:rsidR="002E130A" w:rsidRPr="002E130A">
        <w:rPr>
          <w:rFonts w:ascii="Times New Roman" w:hAnsi="Times New Roman"/>
          <w:b/>
          <w:sz w:val="24"/>
          <w:szCs w:val="24"/>
        </w:rPr>
        <w:t>Контрольные функции учреждения банка. Аудит</w:t>
      </w:r>
    </w:p>
    <w:p w:rsidR="00602C5A" w:rsidRPr="00ED6190" w:rsidRDefault="00602C5A" w:rsidP="00ED6190">
      <w:pPr>
        <w:pStyle w:val="a5"/>
        <w:jc w:val="both"/>
        <w:rPr>
          <w:rFonts w:ascii="Times New Roman" w:hAnsi="Times New Roman"/>
          <w:sz w:val="24"/>
          <w:szCs w:val="24"/>
        </w:rPr>
      </w:pPr>
      <w:proofErr w:type="gramStart"/>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ED6190" w:rsidRPr="00ED6190">
        <w:rPr>
          <w:rFonts w:ascii="Times New Roman" w:hAnsi="Times New Roman"/>
          <w:sz w:val="24"/>
          <w:szCs w:val="24"/>
        </w:rPr>
        <w:t>центральный офис банка, региональные отделения, филиалы или ЦБУ</w:t>
      </w:r>
      <w:r w:rsidR="00ED6190">
        <w:rPr>
          <w:rFonts w:ascii="Times New Roman" w:hAnsi="Times New Roman"/>
          <w:sz w:val="24"/>
          <w:szCs w:val="24"/>
        </w:rPr>
        <w:t>;</w:t>
      </w:r>
      <w:r w:rsidR="00ED6190" w:rsidRPr="00ED6190">
        <w:rPr>
          <w:rFonts w:ascii="Times New Roman" w:hAnsi="Times New Roman"/>
          <w:sz w:val="24"/>
          <w:szCs w:val="24"/>
        </w:rPr>
        <w:t xml:space="preserve"> локальные нормативные правовые акты банка, политики, регламенты, аналитические материалы; собранный материал оценивается с точки зрения его достоверности, надежности и точности, систематизируется, анализируется и оформляется в виде таблиц, графиков,</w:t>
      </w:r>
      <w:r w:rsidR="00ED6190">
        <w:rPr>
          <w:rFonts w:ascii="Times New Roman" w:hAnsi="Times New Roman"/>
          <w:sz w:val="24"/>
          <w:szCs w:val="24"/>
        </w:rPr>
        <w:t xml:space="preserve"> </w:t>
      </w:r>
      <w:r w:rsidR="00ED6190" w:rsidRPr="00ED6190">
        <w:rPr>
          <w:rFonts w:ascii="Times New Roman" w:hAnsi="Times New Roman"/>
          <w:sz w:val="24"/>
          <w:szCs w:val="24"/>
        </w:rPr>
        <w:t xml:space="preserve">диаграмм, схем и т.д. </w:t>
      </w:r>
      <w:proofErr w:type="gramEnd"/>
    </w:p>
    <w:p w:rsidR="00ED6190" w:rsidRDefault="00602C5A" w:rsidP="002E130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p>
    <w:p w:rsidR="00ED6190" w:rsidRPr="00ED6190" w:rsidRDefault="00ED6190" w:rsidP="002E130A">
      <w:pPr>
        <w:pStyle w:val="a5"/>
        <w:jc w:val="both"/>
        <w:rPr>
          <w:rFonts w:ascii="Times New Roman" w:hAnsi="Times New Roman"/>
          <w:sz w:val="24"/>
          <w:szCs w:val="24"/>
        </w:rPr>
      </w:pPr>
      <w:r>
        <w:rPr>
          <w:rFonts w:ascii="Times New Roman" w:hAnsi="Times New Roman"/>
          <w:b/>
          <w:i/>
          <w:sz w:val="24"/>
          <w:szCs w:val="24"/>
        </w:rPr>
        <w:t xml:space="preserve">- </w:t>
      </w:r>
      <w:r w:rsidR="002E130A">
        <w:rPr>
          <w:rFonts w:ascii="Times New Roman" w:hAnsi="Times New Roman"/>
          <w:sz w:val="24"/>
          <w:szCs w:val="24"/>
        </w:rPr>
        <w:t>изучить ц</w:t>
      </w:r>
      <w:r w:rsidR="002E130A" w:rsidRPr="002E130A">
        <w:rPr>
          <w:rFonts w:ascii="Times New Roman" w:hAnsi="Times New Roman"/>
          <w:sz w:val="24"/>
          <w:szCs w:val="24"/>
        </w:rPr>
        <w:t>ели и задачи системы внутреннего контроля. Организационную структуру системы</w:t>
      </w:r>
      <w:r w:rsidR="002E130A">
        <w:rPr>
          <w:rFonts w:ascii="Times New Roman" w:hAnsi="Times New Roman"/>
          <w:sz w:val="24"/>
          <w:szCs w:val="24"/>
        </w:rPr>
        <w:t xml:space="preserve"> </w:t>
      </w:r>
      <w:r w:rsidR="002E130A" w:rsidRPr="002E130A">
        <w:rPr>
          <w:rFonts w:ascii="Times New Roman" w:hAnsi="Times New Roman"/>
          <w:sz w:val="24"/>
          <w:szCs w:val="24"/>
        </w:rPr>
        <w:t>внутреннего контроля. Виды внутреннего контроля. Направления системы внутреннего</w:t>
      </w:r>
      <w:r w:rsidR="002E130A">
        <w:rPr>
          <w:rFonts w:ascii="Times New Roman" w:hAnsi="Times New Roman"/>
          <w:sz w:val="24"/>
          <w:szCs w:val="24"/>
        </w:rPr>
        <w:t xml:space="preserve"> </w:t>
      </w:r>
      <w:r w:rsidR="002E130A" w:rsidRPr="002E130A">
        <w:rPr>
          <w:rFonts w:ascii="Times New Roman" w:hAnsi="Times New Roman"/>
          <w:sz w:val="24"/>
          <w:szCs w:val="24"/>
        </w:rPr>
        <w:t>контроля.</w:t>
      </w:r>
      <w:r>
        <w:rPr>
          <w:rFonts w:ascii="Times New Roman" w:hAnsi="Times New Roman"/>
          <w:sz w:val="24"/>
          <w:szCs w:val="24"/>
        </w:rPr>
        <w:t xml:space="preserve"> </w:t>
      </w:r>
      <w:r w:rsidR="002E130A" w:rsidRPr="002E130A">
        <w:rPr>
          <w:rFonts w:ascii="Times New Roman" w:hAnsi="Times New Roman"/>
          <w:sz w:val="24"/>
          <w:szCs w:val="24"/>
        </w:rPr>
        <w:t>Роль внутреннего аудита в оценке эффективности внутреннего контроля.</w:t>
      </w:r>
      <w:r w:rsidR="002E130A" w:rsidRPr="00ED6190">
        <w:rPr>
          <w:rFonts w:ascii="Times New Roman" w:hAnsi="Times New Roman"/>
          <w:sz w:val="24"/>
          <w:szCs w:val="24"/>
        </w:rPr>
        <w:t xml:space="preserve"> </w:t>
      </w:r>
    </w:p>
    <w:p w:rsidR="00ED6190" w:rsidRPr="00ED6190" w:rsidRDefault="00ED6190" w:rsidP="002E130A">
      <w:pPr>
        <w:pStyle w:val="a5"/>
        <w:jc w:val="both"/>
        <w:rPr>
          <w:rFonts w:ascii="Times New Roman" w:hAnsi="Times New Roman"/>
          <w:sz w:val="24"/>
          <w:szCs w:val="24"/>
        </w:rPr>
      </w:pPr>
      <w:r w:rsidRPr="00ED6190">
        <w:rPr>
          <w:rFonts w:ascii="Times New Roman" w:hAnsi="Times New Roman"/>
          <w:sz w:val="24"/>
          <w:szCs w:val="24"/>
        </w:rPr>
        <w:t>- изучить планирование аудиторской проверки банковских операций, порядок расчета существенности и уровня аудиторского риска, его отдельных видов. Определение аудиторской выборки. Практику проведения аудиторской проверки отдельных банковских операций, статей бухгалтерской (финансовой) отчетности банка.</w:t>
      </w:r>
    </w:p>
    <w:p w:rsidR="00602C5A" w:rsidRPr="00602C5A" w:rsidRDefault="001A0AD8" w:rsidP="002E130A">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sidR="00602C5A" w:rsidRPr="00602C5A">
        <w:rPr>
          <w:rFonts w:ascii="Times New Roman" w:hAnsi="Times New Roman"/>
          <w:b/>
          <w:sz w:val="24"/>
          <w:szCs w:val="24"/>
        </w:rPr>
        <w:t xml:space="preserve">.    </w:t>
      </w:r>
      <w:r w:rsidR="00ED6190" w:rsidRPr="00ED6190">
        <w:rPr>
          <w:rFonts w:ascii="Times New Roman" w:hAnsi="Times New Roman"/>
          <w:b/>
          <w:sz w:val="24"/>
          <w:szCs w:val="24"/>
        </w:rPr>
        <w:t>Оплата труда работников учреждения банка и материальное стимулирование</w:t>
      </w:r>
    </w:p>
    <w:p w:rsidR="00ED6190"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ED6190" w:rsidRPr="00ED6190">
        <w:rPr>
          <w:rFonts w:ascii="Times New Roman" w:hAnsi="Times New Roman"/>
          <w:sz w:val="24"/>
          <w:szCs w:val="24"/>
        </w:rPr>
        <w:t xml:space="preserve">центральный офис банка, региональные отделения, филиалы или ЦБУ </w:t>
      </w:r>
    </w:p>
    <w:p w:rsid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00ED6190">
        <w:rPr>
          <w:rFonts w:ascii="Times New Roman" w:hAnsi="Times New Roman"/>
          <w:sz w:val="24"/>
          <w:szCs w:val="24"/>
        </w:rPr>
        <w:t>о</w:t>
      </w:r>
      <w:r w:rsidR="00ED6190" w:rsidRPr="00ED6190">
        <w:rPr>
          <w:rFonts w:ascii="Times New Roman" w:hAnsi="Times New Roman"/>
          <w:sz w:val="24"/>
          <w:szCs w:val="24"/>
        </w:rPr>
        <w:t>знакомиться с оплатой труда работников учреждения банка и материальным стимулированием.</w:t>
      </w:r>
    </w:p>
    <w:p w:rsidR="00ED6190" w:rsidRDefault="00ED6190" w:rsidP="00ED6190">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sidRPr="00602C5A">
        <w:rPr>
          <w:rFonts w:ascii="Times New Roman" w:hAnsi="Times New Roman"/>
          <w:b/>
          <w:sz w:val="24"/>
          <w:szCs w:val="24"/>
        </w:rPr>
        <w:t xml:space="preserve">.    </w:t>
      </w:r>
      <w:r w:rsidRPr="00ED6190">
        <w:rPr>
          <w:rFonts w:ascii="Times New Roman" w:hAnsi="Times New Roman"/>
          <w:b/>
          <w:sz w:val="24"/>
          <w:szCs w:val="24"/>
        </w:rPr>
        <w:t>Трудовая дисциплина</w:t>
      </w:r>
    </w:p>
    <w:p w:rsidR="00ED6190" w:rsidRPr="00ED6190" w:rsidRDefault="00ED6190" w:rsidP="00ED6190">
      <w:pPr>
        <w:pStyle w:val="a5"/>
        <w:jc w:val="both"/>
        <w:rPr>
          <w:rFonts w:ascii="Times New Roman" w:hAnsi="Times New Roman"/>
          <w:b/>
          <w:sz w:val="24"/>
          <w:szCs w:val="24"/>
        </w:rPr>
      </w:pPr>
      <w:r w:rsidRPr="00ED6190">
        <w:rPr>
          <w:rFonts w:ascii="Times New Roman" w:hAnsi="Times New Roman"/>
          <w:b/>
          <w:sz w:val="24"/>
          <w:szCs w:val="24"/>
        </w:rPr>
        <w:t xml:space="preserve">Рабочее место, источник информации: </w:t>
      </w:r>
      <w:r w:rsidRPr="00ED6190">
        <w:rPr>
          <w:rFonts w:ascii="Times New Roman" w:hAnsi="Times New Roman"/>
          <w:sz w:val="24"/>
          <w:szCs w:val="24"/>
        </w:rPr>
        <w:t>центральный офис банка, региональные отделения, филиалы или ЦБУ</w:t>
      </w:r>
      <w:r w:rsidRPr="00ED6190">
        <w:rPr>
          <w:rFonts w:ascii="Times New Roman" w:hAnsi="Times New Roman"/>
          <w:b/>
          <w:sz w:val="24"/>
          <w:szCs w:val="24"/>
        </w:rPr>
        <w:t xml:space="preserve"> </w:t>
      </w:r>
    </w:p>
    <w:p w:rsidR="00ED6190" w:rsidRDefault="00ED6190" w:rsidP="00ED6190">
      <w:pPr>
        <w:pStyle w:val="a5"/>
        <w:jc w:val="both"/>
        <w:rPr>
          <w:rFonts w:ascii="Times New Roman" w:hAnsi="Times New Roman"/>
          <w:b/>
          <w:sz w:val="24"/>
          <w:szCs w:val="24"/>
        </w:rPr>
      </w:pPr>
      <w:r w:rsidRPr="00ED6190">
        <w:rPr>
          <w:rFonts w:ascii="Times New Roman" w:hAnsi="Times New Roman"/>
          <w:b/>
          <w:sz w:val="24"/>
          <w:szCs w:val="24"/>
        </w:rPr>
        <w:t xml:space="preserve">Работа практиканта: </w:t>
      </w:r>
      <w:r>
        <w:rPr>
          <w:rFonts w:ascii="Times New Roman" w:hAnsi="Times New Roman"/>
          <w:sz w:val="24"/>
          <w:szCs w:val="24"/>
        </w:rPr>
        <w:t>и</w:t>
      </w:r>
      <w:r w:rsidRPr="00ED6190">
        <w:rPr>
          <w:rFonts w:ascii="Times New Roman" w:hAnsi="Times New Roman"/>
          <w:sz w:val="24"/>
          <w:szCs w:val="24"/>
        </w:rPr>
        <w:t>зучить правила внутреннего распорядка сотрудников банка. Ответственность за нарушение трудовой дисциплины.</w:t>
      </w:r>
    </w:p>
    <w:p w:rsidR="00ED6190" w:rsidRDefault="00ED6190" w:rsidP="00ED6190">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sidRPr="00602C5A">
        <w:rPr>
          <w:rFonts w:ascii="Times New Roman" w:hAnsi="Times New Roman"/>
          <w:b/>
          <w:sz w:val="24"/>
          <w:szCs w:val="24"/>
        </w:rPr>
        <w:t xml:space="preserve">.    </w:t>
      </w:r>
      <w:r w:rsidRPr="00ED6190">
        <w:rPr>
          <w:rFonts w:ascii="Times New Roman" w:hAnsi="Times New Roman"/>
          <w:b/>
          <w:sz w:val="24"/>
          <w:szCs w:val="24"/>
        </w:rPr>
        <w:t>Обобщение материала по практике</w:t>
      </w:r>
    </w:p>
    <w:p w:rsidR="00ED6190" w:rsidRPr="00ED6190" w:rsidRDefault="00ED6190" w:rsidP="00ED6190">
      <w:pPr>
        <w:pStyle w:val="a5"/>
        <w:jc w:val="both"/>
        <w:rPr>
          <w:rFonts w:ascii="Times New Roman" w:hAnsi="Times New Roman"/>
          <w:b/>
          <w:sz w:val="24"/>
          <w:szCs w:val="24"/>
        </w:rPr>
      </w:pPr>
      <w:r w:rsidRPr="00ED6190">
        <w:rPr>
          <w:rFonts w:ascii="Times New Roman" w:hAnsi="Times New Roman"/>
          <w:b/>
          <w:sz w:val="24"/>
          <w:szCs w:val="24"/>
        </w:rPr>
        <w:t xml:space="preserve">Рабочее место, источник информации: </w:t>
      </w:r>
      <w:r w:rsidRPr="00ED6190">
        <w:rPr>
          <w:rFonts w:ascii="Times New Roman" w:hAnsi="Times New Roman"/>
          <w:sz w:val="24"/>
          <w:szCs w:val="24"/>
        </w:rPr>
        <w:t>центральный офис банка, региональные отделения, филиалы или ЦБУ</w:t>
      </w:r>
      <w:r w:rsidRPr="00ED6190">
        <w:rPr>
          <w:rFonts w:ascii="Times New Roman" w:hAnsi="Times New Roman"/>
          <w:b/>
          <w:sz w:val="24"/>
          <w:szCs w:val="24"/>
        </w:rPr>
        <w:t xml:space="preserve"> </w:t>
      </w:r>
    </w:p>
    <w:p w:rsidR="00ED6190" w:rsidRPr="00ED6190" w:rsidRDefault="00ED6190" w:rsidP="00ED6190">
      <w:pPr>
        <w:spacing w:after="0" w:line="240" w:lineRule="auto"/>
        <w:jc w:val="both"/>
        <w:rPr>
          <w:rFonts w:ascii="Times New Roman" w:eastAsia="Times New Roman" w:hAnsi="Times New Roman" w:cs="Times New Roman"/>
          <w:sz w:val="24"/>
          <w:szCs w:val="24"/>
        </w:rPr>
      </w:pPr>
      <w:r w:rsidRPr="00ED6190">
        <w:rPr>
          <w:rFonts w:ascii="Times New Roman" w:hAnsi="Times New Roman"/>
          <w:b/>
          <w:sz w:val="24"/>
          <w:szCs w:val="24"/>
        </w:rPr>
        <w:t xml:space="preserve">Работа практиканта: </w:t>
      </w:r>
      <w:r w:rsidRPr="00ED6190">
        <w:rPr>
          <w:rFonts w:ascii="Times New Roman" w:eastAsia="Times New Roman" w:hAnsi="Times New Roman" w:cs="Times New Roman"/>
          <w:sz w:val="24"/>
          <w:szCs w:val="24"/>
        </w:rPr>
        <w:t xml:space="preserve">проанализировать и обобщить материалы по </w:t>
      </w:r>
      <w:proofErr w:type="gramStart"/>
      <w:r w:rsidRPr="00ED6190">
        <w:rPr>
          <w:rFonts w:ascii="Times New Roman" w:eastAsia="Times New Roman" w:hAnsi="Times New Roman" w:cs="Times New Roman"/>
          <w:sz w:val="24"/>
          <w:szCs w:val="24"/>
        </w:rPr>
        <w:t>преддипломной</w:t>
      </w:r>
      <w:proofErr w:type="gramEnd"/>
    </w:p>
    <w:p w:rsidR="00ED6190" w:rsidRPr="00ED6190" w:rsidRDefault="00ED6190" w:rsidP="00ED6190">
      <w:pPr>
        <w:pStyle w:val="a5"/>
        <w:jc w:val="both"/>
        <w:rPr>
          <w:rFonts w:ascii="Times New Roman" w:hAnsi="Times New Roman"/>
          <w:sz w:val="24"/>
          <w:szCs w:val="24"/>
        </w:rPr>
      </w:pPr>
      <w:r w:rsidRPr="00ED6190">
        <w:rPr>
          <w:rFonts w:ascii="Times New Roman" w:hAnsi="Times New Roman"/>
          <w:sz w:val="24"/>
          <w:szCs w:val="24"/>
        </w:rPr>
        <w:t>практике. Оформить дневник и отчет по практике, индивидуальное задание в соответствии с требованиями методических рекомендаций</w:t>
      </w:r>
    </w:p>
    <w:p w:rsidR="00ED6190" w:rsidRDefault="00ED6190" w:rsidP="00ED6190">
      <w:pPr>
        <w:pStyle w:val="a5"/>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IX</w:t>
      </w:r>
      <w:r w:rsidRPr="00602C5A">
        <w:rPr>
          <w:rFonts w:ascii="Times New Roman" w:hAnsi="Times New Roman"/>
          <w:b/>
          <w:sz w:val="24"/>
          <w:szCs w:val="24"/>
        </w:rPr>
        <w:t xml:space="preserve">.    </w:t>
      </w:r>
      <w:r w:rsidRPr="00ED6190">
        <w:rPr>
          <w:rFonts w:ascii="Times New Roman" w:hAnsi="Times New Roman"/>
          <w:b/>
          <w:sz w:val="24"/>
          <w:szCs w:val="24"/>
        </w:rPr>
        <w:t>Итоговое занятие по практике</w:t>
      </w:r>
      <w:r>
        <w:rPr>
          <w:rFonts w:ascii="Times New Roman" w:hAnsi="Times New Roman"/>
          <w:b/>
          <w:sz w:val="24"/>
          <w:szCs w:val="24"/>
        </w:rPr>
        <w:t xml:space="preserve"> (сдача отчета)</w:t>
      </w:r>
    </w:p>
    <w:p w:rsidR="00ED6190" w:rsidRPr="00ED6190" w:rsidRDefault="00ED6190" w:rsidP="00ED6190">
      <w:pPr>
        <w:pStyle w:val="a5"/>
        <w:jc w:val="both"/>
        <w:rPr>
          <w:rFonts w:ascii="Times New Roman" w:hAnsi="Times New Roman"/>
          <w:b/>
          <w:sz w:val="24"/>
          <w:szCs w:val="24"/>
        </w:rPr>
      </w:pPr>
      <w:r w:rsidRPr="00ED6190">
        <w:rPr>
          <w:rFonts w:ascii="Times New Roman" w:hAnsi="Times New Roman"/>
          <w:b/>
          <w:sz w:val="24"/>
          <w:szCs w:val="24"/>
        </w:rPr>
        <w:t xml:space="preserve">Рабочее место, источник информации: </w:t>
      </w:r>
      <w:r>
        <w:rPr>
          <w:rFonts w:ascii="Times New Roman" w:hAnsi="Times New Roman"/>
          <w:sz w:val="24"/>
          <w:szCs w:val="24"/>
        </w:rPr>
        <w:t>учебный кабинет</w:t>
      </w:r>
      <w:r w:rsidR="00AC6461">
        <w:rPr>
          <w:rFonts w:ascii="Times New Roman" w:hAnsi="Times New Roman"/>
          <w:sz w:val="24"/>
          <w:szCs w:val="24"/>
        </w:rPr>
        <w:t xml:space="preserve">; </w:t>
      </w:r>
      <w:r w:rsidR="00AC6461" w:rsidRPr="00AC6461">
        <w:rPr>
          <w:rFonts w:ascii="Times New Roman" w:hAnsi="Times New Roman"/>
          <w:sz w:val="24"/>
          <w:szCs w:val="24"/>
        </w:rPr>
        <w:t xml:space="preserve">оформленный и заверенный печатями дневник, выполненный,  </w:t>
      </w:r>
      <w:proofErr w:type="gramStart"/>
      <w:r w:rsidR="00AC6461" w:rsidRPr="00AC6461">
        <w:rPr>
          <w:rFonts w:ascii="Times New Roman" w:hAnsi="Times New Roman"/>
          <w:sz w:val="24"/>
          <w:szCs w:val="24"/>
        </w:rPr>
        <w:t>согласно</w:t>
      </w:r>
      <w:proofErr w:type="gramEnd"/>
      <w:r w:rsidR="00AC6461" w:rsidRPr="00AC6461">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w:t>
      </w:r>
    </w:p>
    <w:p w:rsidR="00ED6190" w:rsidRPr="00AC6461" w:rsidRDefault="00ED6190" w:rsidP="00AC6461">
      <w:pPr>
        <w:spacing w:after="0" w:line="240" w:lineRule="auto"/>
        <w:jc w:val="both"/>
        <w:rPr>
          <w:rFonts w:ascii="Times New Roman" w:eastAsia="Times New Roman" w:hAnsi="Times New Roman" w:cs="Times New Roman"/>
          <w:sz w:val="24"/>
          <w:szCs w:val="24"/>
        </w:rPr>
      </w:pPr>
      <w:r w:rsidRPr="00ED6190">
        <w:rPr>
          <w:rFonts w:ascii="Times New Roman" w:hAnsi="Times New Roman"/>
          <w:b/>
          <w:sz w:val="24"/>
          <w:szCs w:val="24"/>
        </w:rPr>
        <w:t xml:space="preserve">Работа практиканта: </w:t>
      </w:r>
      <w:r w:rsidR="00AC6461" w:rsidRPr="00AC6461">
        <w:rPr>
          <w:rFonts w:ascii="Times New Roman" w:eastAsia="Times New Roman" w:hAnsi="Times New Roman" w:cs="Times New Roman"/>
          <w:sz w:val="24"/>
          <w:szCs w:val="24"/>
        </w:rPr>
        <w:t>проанализировать и оценить производственные ситуации и результаты производственной деятельности банков, принимать решения по устранению недостатков. Сдать отчет по преддипломной практике.</w:t>
      </w:r>
    </w:p>
    <w:p w:rsidR="007002DD" w:rsidRDefault="007002DD"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w:t>
      </w:r>
      <w:proofErr w:type="gramStart"/>
      <w:r w:rsidRPr="000B7E9A">
        <w:rPr>
          <w:rFonts w:ascii="Times New Roman" w:hAnsi="Times New Roman"/>
          <w:sz w:val="20"/>
          <w:szCs w:val="20"/>
        </w:rPr>
        <w:t>окончании</w:t>
      </w:r>
      <w:proofErr w:type="gramEnd"/>
      <w:r w:rsidRPr="000B7E9A">
        <w:rPr>
          <w:rFonts w:ascii="Times New Roman" w:hAnsi="Times New Roman"/>
          <w:sz w:val="20"/>
          <w:szCs w:val="20"/>
        </w:rPr>
        <w:t xml:space="preserve">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proofErr w:type="gramStart"/>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0B7E9A">
        <w:rPr>
          <w:rFonts w:ascii="Times New Roman" w:hAnsi="Times New Roman"/>
          <w:sz w:val="20"/>
          <w:szCs w:val="20"/>
        </w:rPr>
        <w:t>4</w:t>
      </w:r>
      <w:proofErr w:type="gramEnd"/>
      <w:r w:rsidRPr="000B7E9A">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0B7E9A">
        <w:rPr>
          <w:rFonts w:ascii="Times New Roman" w:hAnsi="Times New Roman"/>
          <w:sz w:val="20"/>
          <w:szCs w:val="20"/>
        </w:rPr>
        <w:t>Microsoft</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Word</w:t>
      </w:r>
      <w:proofErr w:type="spellEnd"/>
      <w:r w:rsidRPr="000B7E9A">
        <w:rPr>
          <w:rFonts w:ascii="Times New Roman" w:hAnsi="Times New Roman"/>
          <w:sz w:val="20"/>
          <w:szCs w:val="20"/>
        </w:rPr>
        <w:t xml:space="preserve">, должен быть выполнен гарнитурой шрифта </w:t>
      </w:r>
      <w:proofErr w:type="spellStart"/>
      <w:r w:rsidRPr="000B7E9A">
        <w:rPr>
          <w:rFonts w:ascii="Times New Roman" w:hAnsi="Times New Roman"/>
          <w:sz w:val="20"/>
          <w:szCs w:val="20"/>
        </w:rPr>
        <w:t>Times</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New</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Roman</w:t>
      </w:r>
      <w:proofErr w:type="spellEnd"/>
      <w:r w:rsidRPr="000B7E9A">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w:t>
      </w:r>
      <w:r w:rsidRPr="000B7E9A">
        <w:rPr>
          <w:rFonts w:ascii="Times New Roman" w:hAnsi="Times New Roman"/>
          <w:sz w:val="20"/>
          <w:szCs w:val="20"/>
        </w:rPr>
        <w:lastRenderedPageBreak/>
        <w:t xml:space="preserve">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0B7E9A">
        <w:rPr>
          <w:rFonts w:ascii="Times New Roman" w:hAnsi="Times New Roman"/>
          <w:sz w:val="20"/>
          <w:szCs w:val="20"/>
        </w:rPr>
        <w:t xml:space="preserve"> – «…».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proofErr w:type="spellStart"/>
      <w:r w:rsidRPr="000B7E9A">
        <w:rPr>
          <w:rFonts w:ascii="Times New Roman" w:eastAsiaTheme="minorHAnsi" w:hAnsi="Times New Roman" w:cs="Times New Roman"/>
          <w:b/>
          <w:sz w:val="20"/>
          <w:szCs w:val="20"/>
          <w:lang w:eastAsia="en-US"/>
        </w:rPr>
        <w:t>Times</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New</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Roman</w:t>
      </w:r>
      <w:proofErr w:type="spellEnd"/>
      <w:r w:rsidRPr="000B7E9A">
        <w:rPr>
          <w:rFonts w:ascii="Times New Roman" w:eastAsiaTheme="minorHAnsi" w:hAnsi="Times New Roman" w:cs="Times New Roman"/>
          <w:b/>
          <w:sz w:val="20"/>
          <w:szCs w:val="20"/>
          <w:lang w:eastAsia="en-US"/>
        </w:rPr>
        <w:t>,</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0B7E9A">
        <w:rPr>
          <w:rFonts w:ascii="Times New Roman" w:eastAsiaTheme="minorHAnsi" w:hAnsi="Times New Roman" w:cs="Times New Roman"/>
          <w:sz w:val="20"/>
          <w:szCs w:val="20"/>
          <w:lang w:eastAsia="en-US"/>
        </w:rPr>
        <w:t>которых</w:t>
      </w:r>
      <w:proofErr w:type="gramEnd"/>
      <w:r w:rsidRPr="000B7E9A">
        <w:rPr>
          <w:rFonts w:ascii="Times New Roman" w:eastAsiaTheme="minorHAnsi" w:hAnsi="Times New Roman" w:cs="Times New Roman"/>
          <w:sz w:val="20"/>
          <w:szCs w:val="20"/>
          <w:lang w:eastAsia="en-US"/>
        </w:rPr>
        <w:t xml:space="preserve">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 xml:space="preserve">2.4.Работа в составе бригады на </w:t>
      </w:r>
      <w:proofErr w:type="gramStart"/>
      <w:r w:rsidRPr="000B7E9A">
        <w:rPr>
          <w:rFonts w:ascii="Times New Roman" w:hAnsi="Times New Roman"/>
          <w:b/>
          <w:sz w:val="20"/>
          <w:szCs w:val="20"/>
        </w:rPr>
        <w:t>СР</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w:t>
      </w:r>
      <w:r w:rsidRPr="000B7E9A">
        <w:rPr>
          <w:rFonts w:ascii="Times New Roman" w:eastAsiaTheme="minorHAnsi" w:hAnsi="Times New Roman" w:cs="Times New Roman"/>
          <w:sz w:val="20"/>
          <w:szCs w:val="20"/>
          <w:lang w:eastAsia="en-US"/>
        </w:rPr>
        <w:lastRenderedPageBreak/>
        <w:t xml:space="preserve">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0B7E9A">
        <w:rPr>
          <w:rFonts w:ascii="Times New Roman" w:eastAsiaTheme="minorHAnsi" w:hAnsi="Times New Roman" w:cs="Times New Roman"/>
          <w:b/>
          <w:sz w:val="20"/>
          <w:szCs w:val="20"/>
          <w:lang w:eastAsia="en-US"/>
        </w:rPr>
        <w:t>абс</w:t>
      </w:r>
      <w:proofErr w:type="spellEnd"/>
      <w:r w:rsidRPr="000B7E9A">
        <w:rPr>
          <w:rFonts w:ascii="Times New Roman" w:eastAsiaTheme="minorHAnsi" w:hAnsi="Times New Roman" w:cs="Times New Roman"/>
          <w:b/>
          <w:sz w:val="20"/>
          <w:szCs w:val="20"/>
          <w:lang w:eastAsia="en-US"/>
        </w:rPr>
        <w:t xml:space="preserve">. – абсолютный, </w:t>
      </w:r>
      <w:proofErr w:type="spellStart"/>
      <w:r w:rsidRPr="000B7E9A">
        <w:rPr>
          <w:rFonts w:ascii="Times New Roman" w:eastAsiaTheme="minorHAnsi" w:hAnsi="Times New Roman" w:cs="Times New Roman"/>
          <w:b/>
          <w:sz w:val="20"/>
          <w:szCs w:val="20"/>
          <w:lang w:eastAsia="en-US"/>
        </w:rPr>
        <w:t>отн</w:t>
      </w:r>
      <w:proofErr w:type="spellEnd"/>
      <w:r w:rsidRPr="000B7E9A">
        <w:rPr>
          <w:rFonts w:ascii="Times New Roman" w:eastAsiaTheme="minorHAnsi" w:hAnsi="Times New Roman" w:cs="Times New Roman"/>
          <w:b/>
          <w:sz w:val="20"/>
          <w:szCs w:val="20"/>
          <w:lang w:eastAsia="en-US"/>
        </w:rPr>
        <w:t>. – относительный, т.е. – то есть, т.д. – так далее,</w:t>
      </w:r>
      <w:r w:rsidRPr="000B7E9A">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0B7E9A">
        <w:rPr>
          <w:rFonts w:ascii="Times New Roman" w:eastAsiaTheme="minorHAnsi" w:hAnsi="Times New Roman" w:cs="Times New Roman"/>
          <w:b/>
          <w:sz w:val="20"/>
          <w:szCs w:val="20"/>
          <w:lang w:eastAsia="en-US"/>
        </w:rPr>
        <w:t>номин</w:t>
      </w:r>
      <w:proofErr w:type="spellEnd"/>
      <w:r w:rsidRPr="000B7E9A">
        <w:rPr>
          <w:rFonts w:ascii="Times New Roman" w:eastAsiaTheme="minorHAnsi" w:hAnsi="Times New Roman" w:cs="Times New Roman"/>
          <w:b/>
          <w:sz w:val="20"/>
          <w:szCs w:val="20"/>
          <w:lang w:eastAsia="en-US"/>
        </w:rPr>
        <w:t xml:space="preserve">. – номинальный, </w:t>
      </w:r>
      <w:proofErr w:type="spellStart"/>
      <w:r w:rsidRPr="000B7E9A">
        <w:rPr>
          <w:rFonts w:ascii="Times New Roman" w:eastAsiaTheme="minorHAnsi" w:hAnsi="Times New Roman" w:cs="Times New Roman"/>
          <w:b/>
          <w:sz w:val="20"/>
          <w:szCs w:val="20"/>
          <w:lang w:eastAsia="en-US"/>
        </w:rPr>
        <w:t>наим</w:t>
      </w:r>
      <w:proofErr w:type="spellEnd"/>
      <w:r w:rsidRPr="000B7E9A">
        <w:rPr>
          <w:rFonts w:ascii="Times New Roman" w:eastAsiaTheme="minorHAnsi" w:hAnsi="Times New Roman" w:cs="Times New Roman"/>
          <w:b/>
          <w:sz w:val="20"/>
          <w:szCs w:val="20"/>
          <w:lang w:eastAsia="en-US"/>
        </w:rPr>
        <w:t>. – наименьший, наиб</w:t>
      </w:r>
      <w:proofErr w:type="gramStart"/>
      <w:r w:rsidRPr="000B7E9A">
        <w:rPr>
          <w:rFonts w:ascii="Times New Roman" w:eastAsiaTheme="minorHAnsi" w:hAnsi="Times New Roman" w:cs="Times New Roman"/>
          <w:b/>
          <w:sz w:val="20"/>
          <w:szCs w:val="20"/>
          <w:lang w:eastAsia="en-US"/>
        </w:rPr>
        <w:t>.</w:t>
      </w:r>
      <w:proofErr w:type="gramEnd"/>
      <w:r w:rsidRPr="000B7E9A">
        <w:rPr>
          <w:rFonts w:ascii="Times New Roman" w:eastAsiaTheme="minorHAnsi" w:hAnsi="Times New Roman" w:cs="Times New Roman"/>
          <w:b/>
          <w:sz w:val="20"/>
          <w:szCs w:val="20"/>
          <w:lang w:eastAsia="en-US"/>
        </w:rPr>
        <w:t xml:space="preserve"> – </w:t>
      </w:r>
      <w:proofErr w:type="gramStart"/>
      <w:r w:rsidRPr="000B7E9A">
        <w:rPr>
          <w:rFonts w:ascii="Times New Roman" w:eastAsiaTheme="minorHAnsi" w:hAnsi="Times New Roman" w:cs="Times New Roman"/>
          <w:b/>
          <w:sz w:val="20"/>
          <w:szCs w:val="20"/>
          <w:lang w:eastAsia="en-US"/>
        </w:rPr>
        <w:t>н</w:t>
      </w:r>
      <w:proofErr w:type="gramEnd"/>
      <w:r w:rsidRPr="000B7E9A">
        <w:rPr>
          <w:rFonts w:ascii="Times New Roman" w:eastAsiaTheme="minorHAnsi" w:hAnsi="Times New Roman" w:cs="Times New Roman"/>
          <w:b/>
          <w:sz w:val="20"/>
          <w:szCs w:val="20"/>
          <w:lang w:eastAsia="en-US"/>
        </w:rPr>
        <w:t>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0B7E9A">
        <w:rPr>
          <w:rFonts w:ascii="Times New Roman" w:eastAsia="Times New Roman" w:hAnsi="Times New Roman" w:cs="Times New Roman"/>
          <w:sz w:val="20"/>
          <w:szCs w:val="20"/>
        </w:rPr>
        <w:t xml:space="preserve"> А</w:t>
      </w:r>
      <w:proofErr w:type="gramEnd"/>
      <w:r w:rsidRPr="000B7E9A">
        <w:rPr>
          <w:rFonts w:ascii="Times New Roman" w:eastAsia="Times New Roman" w:hAnsi="Times New Roman" w:cs="Times New Roman"/>
          <w:sz w:val="20"/>
          <w:szCs w:val="20"/>
        </w:rPr>
        <w:t>»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rFonts w:ascii="Cambria Math" w:eastAsiaTheme="minorHAnsi" w:hAnsi="Cambria Math" w:cs="Times New Roman"/>
          <w:sz w:val="20"/>
          <w:szCs w:val="20"/>
          <w:lang w:eastAsia="en-US"/>
          <w:oMath/>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4E354A"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r>
      <w:proofErr w:type="spellStart"/>
      <w:r w:rsidRPr="000B7E9A">
        <w:rPr>
          <w:rFonts w:ascii="Times New Roman" w:hAnsi="Times New Roman" w:cs="Times New Roman"/>
          <w:sz w:val="20"/>
          <w:szCs w:val="20"/>
          <w:lang w:eastAsia="en-US"/>
        </w:rPr>
        <w:t>чд</w:t>
      </w:r>
      <w:proofErr w:type="spellEnd"/>
      <w:r w:rsidRPr="000B7E9A">
        <w:rPr>
          <w:rFonts w:ascii="Times New Roman" w:hAnsi="Times New Roman" w:cs="Times New Roman"/>
          <w:sz w:val="20"/>
          <w:szCs w:val="20"/>
          <w:lang w:eastAsia="en-US"/>
        </w:rPr>
        <w:t>/</w:t>
      </w:r>
      <w:proofErr w:type="spellStart"/>
      <w:r w:rsidRPr="000B7E9A">
        <w:rPr>
          <w:rFonts w:ascii="Times New Roman" w:hAnsi="Times New Roman" w:cs="Times New Roman"/>
          <w:sz w:val="20"/>
          <w:szCs w:val="20"/>
          <w:lang w:eastAsia="en-US"/>
        </w:rPr>
        <w:t>мс</w:t>
      </w:r>
      <w:proofErr w:type="spellEnd"/>
      <w:proofErr w:type="gramStart"/>
      <w:r w:rsidRPr="000B7E9A">
        <w:rPr>
          <w:rFonts w:ascii="Times New Roman" w:hAnsi="Times New Roman" w:cs="Times New Roman"/>
          <w:sz w:val="20"/>
          <w:szCs w:val="20"/>
          <w:lang w:eastAsia="en-US"/>
        </w:rPr>
        <w:t>.</w:t>
      </w:r>
      <w:proofErr w:type="gramEnd"/>
      <w:r w:rsidRPr="000B7E9A">
        <w:rPr>
          <w:rFonts w:ascii="Times New Roman" w:hAnsi="Times New Roman" w:cs="Times New Roman"/>
          <w:sz w:val="20"/>
          <w:szCs w:val="20"/>
          <w:lang w:eastAsia="en-US"/>
        </w:rPr>
        <w:t xml:space="preserve"> – </w:t>
      </w:r>
      <w:proofErr w:type="gramStart"/>
      <w:r w:rsidRPr="000B7E9A">
        <w:rPr>
          <w:rFonts w:ascii="Times New Roman" w:hAnsi="Times New Roman" w:cs="Times New Roman"/>
          <w:sz w:val="20"/>
          <w:szCs w:val="20"/>
          <w:lang w:eastAsia="en-US"/>
        </w:rPr>
        <w:t>т</w:t>
      </w:r>
      <w:proofErr w:type="gramEnd"/>
      <w:r w:rsidRPr="000B7E9A">
        <w:rPr>
          <w:rFonts w:ascii="Times New Roman" w:hAnsi="Times New Roman" w:cs="Times New Roman"/>
          <w:sz w:val="20"/>
          <w:szCs w:val="20"/>
          <w:lang w:eastAsia="en-US"/>
        </w:rPr>
        <w:t>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proofErr w:type="gramStart"/>
      <w:r w:rsidRPr="000B7E9A">
        <w:rPr>
          <w:rFonts w:ascii="Times New Roman" w:hAnsi="Times New Roman" w:cs="Times New Roman"/>
          <w:sz w:val="20"/>
          <w:szCs w:val="20"/>
          <w:lang w:eastAsia="en-US"/>
        </w:rPr>
        <w:t>V</w:t>
      </w:r>
      <w:proofErr w:type="gramEnd"/>
      <w:r w:rsidRPr="000B7E9A">
        <w:rPr>
          <w:rFonts w:ascii="Times New Roman" w:hAnsi="Times New Roman" w:cs="Times New Roman"/>
          <w:sz w:val="20"/>
          <w:szCs w:val="20"/>
          <w:vertAlign w:val="subscript"/>
          <w:lang w:eastAsia="en-US"/>
        </w:rPr>
        <w:t>раб</w:t>
      </w:r>
      <w:proofErr w:type="spellEnd"/>
      <w:r w:rsidRPr="000B7E9A">
        <w:rPr>
          <w:rFonts w:ascii="Times New Roman" w:hAnsi="Times New Roman" w:cs="Times New Roman"/>
          <w:sz w:val="20"/>
          <w:szCs w:val="20"/>
          <w:vertAlign w:val="subscript"/>
          <w:lang w:eastAsia="en-US"/>
        </w:rPr>
        <w:t>.</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выр</w:t>
      </w:r>
      <w:proofErr w:type="spellEnd"/>
      <w:r w:rsidRPr="000B7E9A">
        <w:rPr>
          <w:rFonts w:ascii="Times New Roman" w:hAnsi="Times New Roman" w:cs="Times New Roman"/>
          <w:sz w:val="20"/>
          <w:szCs w:val="20"/>
          <w:vertAlign w:val="subscript"/>
          <w:lang w:eastAsia="en-US"/>
        </w:rPr>
        <w:t xml:space="preserve">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4E354A"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4E354A"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5"/>
        <w:gridCol w:w="1487"/>
        <w:gridCol w:w="1257"/>
      </w:tblGrid>
      <w:tr w:rsidR="007002DD" w:rsidRPr="000B7E9A" w:rsidTr="00AC6461">
        <w:trPr>
          <w:trHeight w:val="227"/>
        </w:trPr>
        <w:tc>
          <w:tcPr>
            <w:tcW w:w="6895"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AC6461">
        <w:trPr>
          <w:trHeight w:val="227"/>
        </w:trPr>
        <w:tc>
          <w:tcPr>
            <w:tcW w:w="6895"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AC6461">
        <w:trPr>
          <w:trHeight w:val="227"/>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AC6461">
        <w:trPr>
          <w:trHeight w:val="227"/>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Дерновые </w:t>
            </w:r>
            <w:proofErr w:type="spellStart"/>
            <w:r w:rsidRPr="000B7E9A">
              <w:rPr>
                <w:rFonts w:ascii="Times New Roman" w:eastAsiaTheme="minorHAnsi" w:hAnsi="Times New Roman" w:cs="Times New Roman"/>
                <w:sz w:val="20"/>
                <w:szCs w:val="20"/>
                <w:lang w:eastAsia="en-US"/>
              </w:rPr>
              <w:t>полугидроморфные</w:t>
            </w:r>
            <w:proofErr w:type="spellEnd"/>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AC646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AC646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AC646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AC646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AC646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 xml:space="preserve">2. Дерновые </w:t>
            </w:r>
            <w:proofErr w:type="spellStart"/>
            <w:r w:rsidRPr="000B7E9A">
              <w:rPr>
                <w:rFonts w:ascii="Times New Roman" w:hAnsi="Times New Roman" w:cs="Times New Roman"/>
                <w:sz w:val="20"/>
                <w:szCs w:val="20"/>
              </w:rPr>
              <w:t>полугидроморфные</w:t>
            </w:r>
            <w:proofErr w:type="spellEnd"/>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0B7E9A">
        <w:rPr>
          <w:rFonts w:ascii="Times New Roman" w:eastAsiaTheme="minorHAnsi" w:hAnsi="Times New Roman" w:cs="Times New Roman"/>
          <w:sz w:val="20"/>
          <w:szCs w:val="20"/>
          <w:lang w:eastAsia="en-US"/>
        </w:rPr>
        <w:t>ТУ РБ</w:t>
      </w:r>
      <w:proofErr w:type="gramEnd"/>
      <w:r w:rsidRPr="000B7E9A">
        <w:rPr>
          <w:rFonts w:ascii="Times New Roman" w:eastAsiaTheme="minorHAnsi" w:hAnsi="Times New Roman" w:cs="Times New Roman"/>
          <w:sz w:val="20"/>
          <w:szCs w:val="20"/>
          <w:lang w:eastAsia="en-US"/>
        </w:rPr>
        <w:t xml:space="preserve">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lastRenderedPageBreak/>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AC6461" w:rsidRDefault="00AC6461" w:rsidP="007002DD">
      <w:pPr>
        <w:shd w:val="clear" w:color="auto" w:fill="FFFFFF"/>
        <w:spacing w:after="0"/>
        <w:ind w:firstLine="426"/>
        <w:jc w:val="center"/>
        <w:rPr>
          <w:rFonts w:ascii="Times New Roman" w:hAnsi="Times New Roman" w:cs="Times New Roman"/>
          <w:b/>
          <w:sz w:val="19"/>
          <w:szCs w:val="19"/>
        </w:rPr>
      </w:pPr>
    </w:p>
    <w:p w:rsidR="007002DD" w:rsidRPr="00AC6461" w:rsidRDefault="007002DD" w:rsidP="007002DD">
      <w:pPr>
        <w:shd w:val="clear" w:color="auto" w:fill="FFFFFF"/>
        <w:spacing w:after="0"/>
        <w:ind w:firstLine="426"/>
        <w:jc w:val="center"/>
        <w:rPr>
          <w:rFonts w:ascii="Times New Roman" w:hAnsi="Times New Roman" w:cs="Times New Roman"/>
          <w:b/>
          <w:sz w:val="28"/>
          <w:szCs w:val="28"/>
        </w:rPr>
      </w:pPr>
      <w:r w:rsidRPr="00AC6461">
        <w:rPr>
          <w:rFonts w:ascii="Times New Roman" w:hAnsi="Times New Roman" w:cs="Times New Roman"/>
          <w:b/>
          <w:sz w:val="28"/>
          <w:szCs w:val="28"/>
        </w:rPr>
        <w:lastRenderedPageBreak/>
        <w:t>СПИСОК ИСПОЛЬЗОВАННЫХ ИСТОЧНИКОВ</w:t>
      </w:r>
    </w:p>
    <w:p w:rsidR="007002DD" w:rsidRPr="00AC6461" w:rsidRDefault="007002DD" w:rsidP="007002DD">
      <w:pPr>
        <w:shd w:val="clear" w:color="auto" w:fill="FFFFFF"/>
        <w:spacing w:after="0"/>
        <w:ind w:firstLine="426"/>
        <w:jc w:val="center"/>
        <w:rPr>
          <w:rFonts w:ascii="Times New Roman" w:hAnsi="Times New Roman" w:cs="Times New Roman"/>
          <w:b/>
          <w:sz w:val="28"/>
          <w:szCs w:val="28"/>
        </w:rPr>
      </w:pP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Банковский кодекс Республики Беларусь (изм. и доп.), Минск, 2000. </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Инструкции о порядке совершения операций с банковскими платежными карточками: постановление Правления НБРБ от 18.01.2013№34 (с изм. и доп.), Минск,2021</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proofErr w:type="spellStart"/>
      <w:r w:rsidRPr="00AC6461">
        <w:rPr>
          <w:rFonts w:ascii="Times New Roman" w:hAnsi="Times New Roman" w:cs="Times New Roman"/>
          <w:sz w:val="28"/>
          <w:szCs w:val="28"/>
        </w:rPr>
        <w:t>Сплошнов</w:t>
      </w:r>
      <w:proofErr w:type="spellEnd"/>
      <w:r w:rsidRPr="00AC6461">
        <w:rPr>
          <w:rFonts w:ascii="Times New Roman" w:hAnsi="Times New Roman" w:cs="Times New Roman"/>
          <w:sz w:val="28"/>
          <w:szCs w:val="28"/>
        </w:rPr>
        <w:t xml:space="preserve">, С.В., Давыдова, Н.Л. Банковский розничный бизнес: учебное пособие  - Минск: </w:t>
      </w:r>
      <w:proofErr w:type="spellStart"/>
      <w:r w:rsidRPr="00AC6461">
        <w:rPr>
          <w:rFonts w:ascii="Times New Roman" w:hAnsi="Times New Roman" w:cs="Times New Roman"/>
          <w:sz w:val="28"/>
          <w:szCs w:val="28"/>
        </w:rPr>
        <w:t>Вышейшая</w:t>
      </w:r>
      <w:proofErr w:type="spellEnd"/>
      <w:r w:rsidRPr="00AC6461">
        <w:rPr>
          <w:rFonts w:ascii="Times New Roman" w:hAnsi="Times New Roman" w:cs="Times New Roman"/>
          <w:sz w:val="28"/>
          <w:szCs w:val="28"/>
        </w:rPr>
        <w:t xml:space="preserve"> школа, 2016</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Инструкция о банковском переводе: постановление Правления НБРБ от 29.03.2001 №66 ( с </w:t>
      </w:r>
      <w:proofErr w:type="spellStart"/>
      <w:r w:rsidRPr="00AC6461">
        <w:rPr>
          <w:rFonts w:ascii="Times New Roman" w:hAnsi="Times New Roman" w:cs="Times New Roman"/>
          <w:sz w:val="28"/>
          <w:szCs w:val="28"/>
        </w:rPr>
        <w:t>изм</w:t>
      </w:r>
      <w:proofErr w:type="gramStart"/>
      <w:r w:rsidRPr="00AC6461">
        <w:rPr>
          <w:rFonts w:ascii="Times New Roman" w:hAnsi="Times New Roman" w:cs="Times New Roman"/>
          <w:sz w:val="28"/>
          <w:szCs w:val="28"/>
        </w:rPr>
        <w:t>.и</w:t>
      </w:r>
      <w:proofErr w:type="spellEnd"/>
      <w:proofErr w:type="gramEnd"/>
      <w:r w:rsidRPr="00AC6461">
        <w:rPr>
          <w:rFonts w:ascii="Times New Roman" w:hAnsi="Times New Roman" w:cs="Times New Roman"/>
          <w:sz w:val="28"/>
          <w:szCs w:val="28"/>
        </w:rPr>
        <w:t xml:space="preserve"> доп.), Минск,2019</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Инструкция о порядке предоставления денежных средств в форме кредита и их возврата (погашения): постановление Правления НБРБ от 2903.2018 №149 (с </w:t>
      </w:r>
      <w:proofErr w:type="spellStart"/>
      <w:r w:rsidRPr="00AC6461">
        <w:rPr>
          <w:rFonts w:ascii="Times New Roman" w:hAnsi="Times New Roman" w:cs="Times New Roman"/>
          <w:sz w:val="28"/>
          <w:szCs w:val="28"/>
        </w:rPr>
        <w:t>изм.и</w:t>
      </w:r>
      <w:proofErr w:type="gramStart"/>
      <w:r w:rsidRPr="00AC6461">
        <w:rPr>
          <w:rFonts w:ascii="Times New Roman" w:hAnsi="Times New Roman" w:cs="Times New Roman"/>
          <w:sz w:val="28"/>
          <w:szCs w:val="28"/>
        </w:rPr>
        <w:t>.д</w:t>
      </w:r>
      <w:proofErr w:type="gramEnd"/>
      <w:r w:rsidRPr="00AC6461">
        <w:rPr>
          <w:rFonts w:ascii="Times New Roman" w:hAnsi="Times New Roman" w:cs="Times New Roman"/>
          <w:sz w:val="28"/>
          <w:szCs w:val="28"/>
        </w:rPr>
        <w:t>оп</w:t>
      </w:r>
      <w:proofErr w:type="spellEnd"/>
      <w:r w:rsidRPr="00AC6461">
        <w:rPr>
          <w:rFonts w:ascii="Times New Roman" w:hAnsi="Times New Roman" w:cs="Times New Roman"/>
          <w:sz w:val="28"/>
          <w:szCs w:val="28"/>
        </w:rPr>
        <w:t>), - Минск,2020</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Деньги, кредит, банки: учеб. / Г.И. Кравцова [и др.]; под ред. Г.И. Кравцовой. – Минск: БГЭУ, 2012.</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proofErr w:type="spellStart"/>
      <w:r w:rsidRPr="00AC6461">
        <w:rPr>
          <w:rFonts w:ascii="Times New Roman" w:hAnsi="Times New Roman" w:cs="Times New Roman"/>
          <w:sz w:val="28"/>
          <w:szCs w:val="28"/>
        </w:rPr>
        <w:t>Лемешевский</w:t>
      </w:r>
      <w:proofErr w:type="spellEnd"/>
      <w:r w:rsidRPr="00AC6461">
        <w:rPr>
          <w:rFonts w:ascii="Times New Roman" w:hAnsi="Times New Roman" w:cs="Times New Roman"/>
          <w:sz w:val="28"/>
          <w:szCs w:val="28"/>
        </w:rPr>
        <w:t xml:space="preserve">, И.М.   Деньги, кредит, банки. Общая теория и современная практика: курс лекций для студентов экономических специальностей вузов И.М. </w:t>
      </w:r>
      <w:proofErr w:type="spellStart"/>
      <w:r w:rsidRPr="00AC6461">
        <w:rPr>
          <w:rFonts w:ascii="Times New Roman" w:hAnsi="Times New Roman" w:cs="Times New Roman"/>
          <w:sz w:val="28"/>
          <w:szCs w:val="28"/>
        </w:rPr>
        <w:t>Лемешевский</w:t>
      </w:r>
      <w:proofErr w:type="spellEnd"/>
      <w:r w:rsidRPr="00AC6461">
        <w:rPr>
          <w:rFonts w:ascii="Times New Roman" w:hAnsi="Times New Roman" w:cs="Times New Roman"/>
          <w:sz w:val="28"/>
          <w:szCs w:val="28"/>
        </w:rPr>
        <w:t xml:space="preserve">. – Минск: </w:t>
      </w:r>
      <w:proofErr w:type="spellStart"/>
      <w:r w:rsidRPr="00AC6461">
        <w:rPr>
          <w:rFonts w:ascii="Times New Roman" w:hAnsi="Times New Roman" w:cs="Times New Roman"/>
          <w:sz w:val="28"/>
          <w:szCs w:val="28"/>
        </w:rPr>
        <w:t>ФУАинформ</w:t>
      </w:r>
      <w:proofErr w:type="spellEnd"/>
      <w:r w:rsidRPr="00AC6461">
        <w:rPr>
          <w:rFonts w:ascii="Times New Roman" w:hAnsi="Times New Roman" w:cs="Times New Roman"/>
          <w:sz w:val="28"/>
          <w:szCs w:val="28"/>
        </w:rPr>
        <w:t>, 2014.</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Организация деятельности коммерческих банков: учеб. / Г.И. Кравцова [и др.]; под ред. Г.И. Кравцовой. – 3-е издание. - Минск: БГЭУ, 2007.</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proofErr w:type="spellStart"/>
      <w:r w:rsidRPr="00AC6461">
        <w:rPr>
          <w:rFonts w:ascii="Times New Roman" w:hAnsi="Times New Roman" w:cs="Times New Roman"/>
          <w:sz w:val="28"/>
          <w:szCs w:val="28"/>
        </w:rPr>
        <w:t>Шестак</w:t>
      </w:r>
      <w:proofErr w:type="spellEnd"/>
      <w:r w:rsidRPr="00AC6461">
        <w:rPr>
          <w:rFonts w:ascii="Times New Roman" w:hAnsi="Times New Roman" w:cs="Times New Roman"/>
          <w:sz w:val="28"/>
          <w:szCs w:val="28"/>
        </w:rPr>
        <w:t xml:space="preserve">, О.Н.   Бухгалтерский учёт в банках: учеб. пособие / О.Н. </w:t>
      </w:r>
      <w:proofErr w:type="spellStart"/>
      <w:r w:rsidRPr="00AC6461">
        <w:rPr>
          <w:rFonts w:ascii="Times New Roman" w:hAnsi="Times New Roman" w:cs="Times New Roman"/>
          <w:sz w:val="28"/>
          <w:szCs w:val="28"/>
        </w:rPr>
        <w:t>Шестак</w:t>
      </w:r>
      <w:proofErr w:type="spellEnd"/>
      <w:r w:rsidRPr="00AC6461">
        <w:rPr>
          <w:rFonts w:ascii="Times New Roman" w:hAnsi="Times New Roman" w:cs="Times New Roman"/>
          <w:sz w:val="28"/>
          <w:szCs w:val="28"/>
        </w:rPr>
        <w:t xml:space="preserve">, Л.П. </w:t>
      </w:r>
      <w:proofErr w:type="spellStart"/>
      <w:r w:rsidRPr="00AC6461">
        <w:rPr>
          <w:rFonts w:ascii="Times New Roman" w:hAnsi="Times New Roman" w:cs="Times New Roman"/>
          <w:sz w:val="28"/>
          <w:szCs w:val="28"/>
        </w:rPr>
        <w:t>Бабаш</w:t>
      </w:r>
      <w:proofErr w:type="spellEnd"/>
      <w:r w:rsidRPr="00AC6461">
        <w:rPr>
          <w:rFonts w:ascii="Times New Roman" w:hAnsi="Times New Roman" w:cs="Times New Roman"/>
          <w:sz w:val="28"/>
          <w:szCs w:val="28"/>
        </w:rPr>
        <w:t>, Л.П. Левченко. – 2-е издание</w:t>
      </w:r>
      <w:proofErr w:type="gramStart"/>
      <w:r w:rsidRPr="00AC6461">
        <w:rPr>
          <w:rFonts w:ascii="Times New Roman" w:hAnsi="Times New Roman" w:cs="Times New Roman"/>
          <w:sz w:val="28"/>
          <w:szCs w:val="28"/>
        </w:rPr>
        <w:t xml:space="preserve">., </w:t>
      </w:r>
      <w:proofErr w:type="spellStart"/>
      <w:proofErr w:type="gramEnd"/>
      <w:r w:rsidRPr="00AC6461">
        <w:rPr>
          <w:rFonts w:ascii="Times New Roman" w:hAnsi="Times New Roman" w:cs="Times New Roman"/>
          <w:sz w:val="28"/>
          <w:szCs w:val="28"/>
        </w:rPr>
        <w:t>испр</w:t>
      </w:r>
      <w:proofErr w:type="spellEnd"/>
      <w:r w:rsidRPr="00AC6461">
        <w:rPr>
          <w:rFonts w:ascii="Times New Roman" w:hAnsi="Times New Roman" w:cs="Times New Roman"/>
          <w:sz w:val="28"/>
          <w:szCs w:val="28"/>
        </w:rPr>
        <w:t xml:space="preserve">. Минск: </w:t>
      </w:r>
      <w:proofErr w:type="spellStart"/>
      <w:r w:rsidRPr="00AC6461">
        <w:rPr>
          <w:rFonts w:ascii="Times New Roman" w:hAnsi="Times New Roman" w:cs="Times New Roman"/>
          <w:sz w:val="28"/>
          <w:szCs w:val="28"/>
        </w:rPr>
        <w:t>Вышэйшая</w:t>
      </w:r>
      <w:proofErr w:type="spellEnd"/>
      <w:r w:rsidRPr="00AC6461">
        <w:rPr>
          <w:rFonts w:ascii="Times New Roman" w:hAnsi="Times New Roman" w:cs="Times New Roman"/>
          <w:sz w:val="28"/>
          <w:szCs w:val="28"/>
        </w:rPr>
        <w:t xml:space="preserve"> школа, 2013.</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Инструкция по организации кассовой работы в банках и небанковских кредитно-финансовых организациях РБ: постановление Правления Национального банка РБ от 21 дек. 2006 г., №211 (с доп. и изм.) - Минск, 2021.</w:t>
      </w:r>
    </w:p>
    <w:p w:rsidR="00AC6461" w:rsidRPr="00AC6461" w:rsidRDefault="00AC6461" w:rsidP="00AC6461">
      <w:pPr>
        <w:pStyle w:val="a3"/>
        <w:numPr>
          <w:ilvl w:val="0"/>
          <w:numId w:val="7"/>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Локальные нормативные правовые акты ОАО «АСБ «</w:t>
      </w:r>
      <w:proofErr w:type="spellStart"/>
      <w:r w:rsidRPr="00AC6461">
        <w:rPr>
          <w:rFonts w:ascii="Times New Roman" w:hAnsi="Times New Roman" w:cs="Times New Roman"/>
          <w:sz w:val="28"/>
          <w:szCs w:val="28"/>
        </w:rPr>
        <w:t>Беларусбанк</w:t>
      </w:r>
      <w:proofErr w:type="spellEnd"/>
      <w:r w:rsidRPr="00AC6461">
        <w:rPr>
          <w:rFonts w:ascii="Times New Roman" w:hAnsi="Times New Roman" w:cs="Times New Roman"/>
          <w:sz w:val="28"/>
          <w:szCs w:val="28"/>
        </w:rPr>
        <w:t>»</w:t>
      </w:r>
    </w:p>
    <w:p w:rsidR="00AC6461" w:rsidRPr="00AC6461" w:rsidRDefault="00AC6461" w:rsidP="00AC6461">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C6461">
        <w:rPr>
          <w:rFonts w:ascii="Times New Roman" w:hAnsi="Times New Roman" w:cs="Times New Roman"/>
          <w:sz w:val="28"/>
          <w:szCs w:val="28"/>
        </w:rPr>
        <w:t>12.Локальные нормативные прав</w:t>
      </w:r>
      <w:r w:rsidR="00F068E1">
        <w:rPr>
          <w:rFonts w:ascii="Times New Roman" w:hAnsi="Times New Roman" w:cs="Times New Roman"/>
          <w:sz w:val="28"/>
          <w:szCs w:val="28"/>
        </w:rPr>
        <w:t>овые акты ОАО «Белагропромбанк»</w:t>
      </w:r>
      <w:bookmarkStart w:id="2" w:name="_GoBack"/>
      <w:bookmarkEnd w:id="2"/>
      <w:r w:rsidRPr="00AC6461">
        <w:rPr>
          <w:rFonts w:ascii="Times New Roman" w:hAnsi="Times New Roman" w:cs="Times New Roman"/>
          <w:sz w:val="28"/>
          <w:szCs w:val="28"/>
        </w:rPr>
        <w:t>.</w:t>
      </w: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Pr="00AC6461" w:rsidRDefault="00AC6461" w:rsidP="00AC6461">
      <w:pPr>
        <w:pStyle w:val="a3"/>
        <w:spacing w:after="0" w:line="240" w:lineRule="auto"/>
        <w:rPr>
          <w:rFonts w:ascii="Times New Roman" w:eastAsia="Times New Roman" w:hAnsi="Times New Roman" w:cs="Times New Roman"/>
          <w:sz w:val="28"/>
          <w:szCs w:val="28"/>
        </w:rPr>
      </w:pPr>
    </w:p>
    <w:p w:rsidR="00AC6461" w:rsidRDefault="00AC6461" w:rsidP="00AC6461">
      <w:pPr>
        <w:pStyle w:val="a3"/>
        <w:spacing w:after="0" w:line="240" w:lineRule="auto"/>
        <w:rPr>
          <w:rFonts w:ascii="Times New Roman" w:eastAsia="Times New Roman" w:hAnsi="Times New Roman" w:cs="Times New Roman"/>
          <w:sz w:val="28"/>
          <w:szCs w:val="28"/>
        </w:rPr>
      </w:pPr>
    </w:p>
    <w:p w:rsidR="00AC6461" w:rsidRDefault="00AC6461" w:rsidP="00AC6461">
      <w:pPr>
        <w:pStyle w:val="a3"/>
        <w:spacing w:after="0" w:line="240" w:lineRule="auto"/>
        <w:rPr>
          <w:rFonts w:ascii="Times New Roman" w:eastAsia="Times New Roman" w:hAnsi="Times New Roman" w:cs="Times New Roman"/>
          <w:sz w:val="28"/>
          <w:szCs w:val="28"/>
        </w:rPr>
      </w:pPr>
    </w:p>
    <w:p w:rsidR="00AC6461" w:rsidRDefault="00AC6461" w:rsidP="00AC6461">
      <w:pPr>
        <w:pStyle w:val="a3"/>
        <w:spacing w:after="0" w:line="240" w:lineRule="auto"/>
        <w:rPr>
          <w:rFonts w:ascii="Times New Roman" w:eastAsia="Times New Roman" w:hAnsi="Times New Roman" w:cs="Times New Roman"/>
          <w:sz w:val="28"/>
          <w:szCs w:val="28"/>
        </w:rPr>
      </w:pPr>
    </w:p>
    <w:p w:rsidR="00AC6461" w:rsidRDefault="00AC6461" w:rsidP="00AC6461">
      <w:pPr>
        <w:pStyle w:val="a3"/>
        <w:spacing w:after="0" w:line="240" w:lineRule="auto"/>
        <w:rPr>
          <w:rFonts w:ascii="Times New Roman" w:eastAsia="Times New Roman" w:hAnsi="Times New Roman" w:cs="Times New Roman"/>
          <w:sz w:val="28"/>
          <w:szCs w:val="28"/>
        </w:rPr>
      </w:pPr>
    </w:p>
    <w:p w:rsidR="000B7E9A" w:rsidRPr="00AC6461" w:rsidRDefault="000B7E9A" w:rsidP="00AC6461">
      <w:pPr>
        <w:pStyle w:val="a3"/>
        <w:spacing w:after="0" w:line="240" w:lineRule="auto"/>
        <w:rPr>
          <w:rFonts w:ascii="Times New Roman" w:eastAsia="Times New Roman" w:hAnsi="Times New Roman" w:cs="Times New Roman"/>
          <w:sz w:val="28"/>
          <w:szCs w:val="28"/>
        </w:rPr>
      </w:pPr>
      <w:r w:rsidRPr="00AC6461">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 xml:space="preserve">ФИЛИАЛ </w:t>
      </w:r>
      <w:r w:rsidR="00F068E1">
        <w:rPr>
          <w:rFonts w:ascii="Times New Roman" w:eastAsia="Times New Roman" w:hAnsi="Times New Roman" w:cs="Times New Roman"/>
          <w:spacing w:val="-7"/>
          <w:sz w:val="28"/>
          <w:szCs w:val="28"/>
        </w:rPr>
        <w:t>БГТУ</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 «ПОЛОЦКИЙ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w:t>
      </w:r>
      <w:proofErr w:type="gramStart"/>
      <w:r w:rsidRPr="000B7E9A">
        <w:rPr>
          <w:rFonts w:ascii="Times New Roman" w:eastAsia="Times New Roman" w:hAnsi="Times New Roman" w:cs="Times New Roman"/>
          <w:sz w:val="32"/>
          <w:szCs w:val="32"/>
        </w:rPr>
        <w:t>ПРОИЗВОДСТВЕННОЙ</w:t>
      </w:r>
      <w:proofErr w:type="gramEnd"/>
      <w:r w:rsidRPr="000B7E9A">
        <w:rPr>
          <w:rFonts w:ascii="Times New Roman" w:eastAsia="Times New Roman" w:hAnsi="Times New Roman" w:cs="Times New Roman"/>
          <w:sz w:val="32"/>
          <w:szCs w:val="32"/>
        </w:rPr>
        <w:t xml:space="preserve"> </w:t>
      </w:r>
    </w:p>
    <w:p w:rsidR="000B7E9A" w:rsidRPr="000B7E9A" w:rsidRDefault="00F129B6"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r w:rsidR="000B7E9A" w:rsidRPr="000B7E9A">
        <w:rPr>
          <w:rFonts w:ascii="Times New Roman" w:eastAsia="Times New Roman" w:hAnsi="Times New Roman" w:cs="Times New Roman"/>
          <w:sz w:val="32"/>
          <w:szCs w:val="32"/>
        </w:rPr>
        <w:t xml:space="preserve"> ПРАКТИКИ</w:t>
      </w:r>
    </w:p>
    <w:p w:rsidR="000B7E9A" w:rsidRPr="000B7E9A"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AC6461">
        <w:rPr>
          <w:rFonts w:ascii="Times New Roman" w:eastAsia="Times New Roman" w:hAnsi="Times New Roman" w:cs="Times New Roman"/>
          <w:bCs/>
          <w:sz w:val="28"/>
          <w:szCs w:val="28"/>
        </w:rPr>
        <w:t>2-25 01 33 «Розничные услуги в банке»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5E0FE5" w:rsidRPr="005E0FE5">
        <w:rPr>
          <w:rFonts w:ascii="Times New Roman" w:eastAsia="Times New Roman" w:hAnsi="Times New Roman" w:cs="Times New Roman"/>
          <w:i/>
          <w:spacing w:val="-12"/>
          <w:sz w:val="28"/>
          <w:szCs w:val="28"/>
        </w:rPr>
        <w:t>____</w:t>
      </w:r>
      <w:r w:rsidRPr="005E0FE5">
        <w:rPr>
          <w:rFonts w:ascii="Times New Roman" w:eastAsia="Times New Roman" w:hAnsi="Times New Roman" w:cs="Times New Roman"/>
          <w:i/>
          <w:spacing w:val="-12"/>
          <w:sz w:val="28"/>
          <w:szCs w:val="28"/>
        </w:rPr>
        <w:t xml:space="preserve"> </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spacing w:val="-12"/>
          <w:sz w:val="28"/>
          <w:szCs w:val="28"/>
        </w:rPr>
        <w:t xml:space="preserve">                                                              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5E0FE5">
        <w:rPr>
          <w:rFonts w:ascii="Times New Roman" w:eastAsia="Times New Roman" w:hAnsi="Times New Roman" w:cs="Times New Roman"/>
          <w:sz w:val="28"/>
          <w:szCs w:val="28"/>
        </w:rPr>
        <w:t>__________________</w:t>
      </w:r>
      <w:r w:rsidRPr="000B7E9A">
        <w:rPr>
          <w:rFonts w:ascii="Times New Roman" w:eastAsia="Times New Roman" w:hAnsi="Times New Roman" w:cs="Times New Roman"/>
          <w:i/>
          <w:sz w:val="28"/>
          <w:szCs w:val="28"/>
          <w:u w:val="single"/>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sidRPr="00F129B6">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 xml:space="preserve">22 </w:t>
      </w:r>
      <w:r w:rsidRPr="000B7E9A">
        <w:rPr>
          <w:rFonts w:ascii="Times New Roman" w:eastAsia="Times New Roman" w:hAnsi="Times New Roman" w:cs="Times New Roman"/>
          <w:spacing w:val="-11"/>
          <w:sz w:val="28"/>
          <w:szCs w:val="28"/>
        </w:rPr>
        <w:t>г.</w:t>
      </w:r>
    </w:p>
    <w:p w:rsidR="00241515" w:rsidRDefault="00241515" w:rsidP="00E63BC9">
      <w:pPr>
        <w:tabs>
          <w:tab w:val="left" w:pos="4514"/>
          <w:tab w:val="center" w:pos="5032"/>
        </w:tabs>
        <w:spacing w:after="0" w:line="240" w:lineRule="auto"/>
        <w:rPr>
          <w:rFonts w:ascii="Times New Roman" w:hAnsi="Times New Roman"/>
          <w:sz w:val="28"/>
          <w:szCs w:val="28"/>
        </w:rPr>
      </w:pPr>
    </w:p>
    <w:sectPr w:rsidR="00241515" w:rsidSect="008B457B">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4A" w:rsidRDefault="004E354A" w:rsidP="005E0FE5">
      <w:pPr>
        <w:spacing w:after="0" w:line="240" w:lineRule="auto"/>
      </w:pPr>
      <w:r>
        <w:separator/>
      </w:r>
    </w:p>
  </w:endnote>
  <w:endnote w:type="continuationSeparator" w:id="0">
    <w:p w:rsidR="004E354A" w:rsidRDefault="004E354A" w:rsidP="005E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3" w:rsidRDefault="007E49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3" w:rsidRDefault="007E49E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3" w:rsidRDefault="007E49E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4A" w:rsidRDefault="004E354A" w:rsidP="005E0FE5">
      <w:pPr>
        <w:spacing w:after="0" w:line="240" w:lineRule="auto"/>
      </w:pPr>
      <w:r>
        <w:separator/>
      </w:r>
    </w:p>
  </w:footnote>
  <w:footnote w:type="continuationSeparator" w:id="0">
    <w:p w:rsidR="004E354A" w:rsidRDefault="004E354A" w:rsidP="005E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3" w:rsidRDefault="007E49E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3" w:rsidRDefault="007E49E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3" w:rsidRDefault="007E49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966F4"/>
    <w:multiLevelType w:val="hybridMultilevel"/>
    <w:tmpl w:val="421A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1460"/>
    <w:rsid w:val="00051460"/>
    <w:rsid w:val="00086426"/>
    <w:rsid w:val="0009338E"/>
    <w:rsid w:val="000B7E9A"/>
    <w:rsid w:val="000E5A98"/>
    <w:rsid w:val="00174FB6"/>
    <w:rsid w:val="001A0AD8"/>
    <w:rsid w:val="001F78A6"/>
    <w:rsid w:val="002128EA"/>
    <w:rsid w:val="00241515"/>
    <w:rsid w:val="00296F9D"/>
    <w:rsid w:val="002E130A"/>
    <w:rsid w:val="002E5998"/>
    <w:rsid w:val="00384D58"/>
    <w:rsid w:val="003F41AD"/>
    <w:rsid w:val="003F7ABD"/>
    <w:rsid w:val="004021BF"/>
    <w:rsid w:val="00405668"/>
    <w:rsid w:val="00406CDB"/>
    <w:rsid w:val="00455E67"/>
    <w:rsid w:val="0048220B"/>
    <w:rsid w:val="004E354A"/>
    <w:rsid w:val="004F4E1D"/>
    <w:rsid w:val="00547E7E"/>
    <w:rsid w:val="00553534"/>
    <w:rsid w:val="00554320"/>
    <w:rsid w:val="005808ED"/>
    <w:rsid w:val="00594A31"/>
    <w:rsid w:val="005A3B4B"/>
    <w:rsid w:val="005A45D5"/>
    <w:rsid w:val="005B2C7B"/>
    <w:rsid w:val="005B4605"/>
    <w:rsid w:val="005B7072"/>
    <w:rsid w:val="005E0FE5"/>
    <w:rsid w:val="00602C5A"/>
    <w:rsid w:val="00622626"/>
    <w:rsid w:val="00653537"/>
    <w:rsid w:val="006B1A50"/>
    <w:rsid w:val="006F1D5B"/>
    <w:rsid w:val="007002DD"/>
    <w:rsid w:val="00706356"/>
    <w:rsid w:val="007245A8"/>
    <w:rsid w:val="00774818"/>
    <w:rsid w:val="007A723F"/>
    <w:rsid w:val="007E49E3"/>
    <w:rsid w:val="007E70B4"/>
    <w:rsid w:val="008B457B"/>
    <w:rsid w:val="008C06B0"/>
    <w:rsid w:val="009207C4"/>
    <w:rsid w:val="009247D3"/>
    <w:rsid w:val="00935025"/>
    <w:rsid w:val="00940EEF"/>
    <w:rsid w:val="00967645"/>
    <w:rsid w:val="009A5C5F"/>
    <w:rsid w:val="009D5F42"/>
    <w:rsid w:val="00A24FF1"/>
    <w:rsid w:val="00A5319D"/>
    <w:rsid w:val="00A7112C"/>
    <w:rsid w:val="00A8225C"/>
    <w:rsid w:val="00AC6461"/>
    <w:rsid w:val="00AD2E5D"/>
    <w:rsid w:val="00AE1E39"/>
    <w:rsid w:val="00B27B6E"/>
    <w:rsid w:val="00B30B2E"/>
    <w:rsid w:val="00B72557"/>
    <w:rsid w:val="00BE0552"/>
    <w:rsid w:val="00C44610"/>
    <w:rsid w:val="00C61B06"/>
    <w:rsid w:val="00CA201E"/>
    <w:rsid w:val="00D07777"/>
    <w:rsid w:val="00D54707"/>
    <w:rsid w:val="00D60E0B"/>
    <w:rsid w:val="00D83043"/>
    <w:rsid w:val="00DE1477"/>
    <w:rsid w:val="00E63BC9"/>
    <w:rsid w:val="00ED6190"/>
    <w:rsid w:val="00ED6968"/>
    <w:rsid w:val="00F068E1"/>
    <w:rsid w:val="00F129B6"/>
    <w:rsid w:val="00F7507B"/>
    <w:rsid w:val="00F82860"/>
    <w:rsid w:val="00FE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46A0-9789-420B-9912-EB376DDE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PRAKTIKA</cp:lastModifiedBy>
  <cp:revision>28</cp:revision>
  <cp:lastPrinted>2022-01-16T14:48:00Z</cp:lastPrinted>
  <dcterms:created xsi:type="dcterms:W3CDTF">2021-11-07T09:46:00Z</dcterms:created>
  <dcterms:modified xsi:type="dcterms:W3CDTF">2022-09-27T05:32:00Z</dcterms:modified>
</cp:coreProperties>
</file>