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C41D9A"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Филиал БГТУ </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w:t>
      </w:r>
      <w:r w:rsidR="00C41D9A">
        <w:rPr>
          <w:rFonts w:ascii="Times New Roman" w:eastAsia="Times New Roman,Bold" w:hAnsi="Times New Roman" w:cs="Times New Roman"/>
          <w:b/>
          <w:bCs/>
          <w:sz w:val="28"/>
          <w:szCs w:val="28"/>
        </w:rPr>
        <w:t>Полоцкий государственный лесной колледж</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48220B">
        <w:rPr>
          <w:rFonts w:ascii="Times New Roman" w:eastAsia="Times New Roman,Bold" w:hAnsi="Times New Roman" w:cs="Times New Roman"/>
          <w:b/>
          <w:bCs/>
          <w:sz w:val="40"/>
          <w:szCs w:val="40"/>
        </w:rPr>
        <w:t>технологической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C41D9A">
        <w:rPr>
          <w:rFonts w:ascii="Times New Roman" w:eastAsia="Times New Roman,Bold" w:hAnsi="Times New Roman" w:cs="Times New Roman"/>
          <w:b/>
          <w:bCs/>
          <w:sz w:val="16"/>
          <w:szCs w:val="16"/>
        </w:rPr>
        <w:t>9</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Pr>
          <w:rFonts w:ascii="Times New Roman" w:eastAsia="Times New Roman,Bold" w:hAnsi="Times New Roman" w:cs="Times New Roman"/>
          <w:sz w:val="28"/>
          <w:szCs w:val="28"/>
        </w:rPr>
        <w:t xml:space="preserve">подтверждение о прибытии и выслать в колледж в </w:t>
      </w:r>
      <w:proofErr w:type="gramStart"/>
      <w:r>
        <w:rPr>
          <w:rFonts w:ascii="Times New Roman" w:eastAsia="Times New Roman,Bold" w:hAnsi="Times New Roman" w:cs="Times New Roman"/>
          <w:sz w:val="28"/>
          <w:szCs w:val="28"/>
        </w:rPr>
        <w:t xml:space="preserve">трех </w:t>
      </w:r>
      <w:proofErr w:type="spellStart"/>
      <w:r>
        <w:rPr>
          <w:rFonts w:ascii="Times New Roman" w:eastAsia="Times New Roman,Bold" w:hAnsi="Times New Roman" w:cs="Times New Roman"/>
          <w:sz w:val="28"/>
          <w:szCs w:val="28"/>
        </w:rPr>
        <w:t>дневный</w:t>
      </w:r>
      <w:proofErr w:type="spellEnd"/>
      <w:proofErr w:type="gramEnd"/>
      <w:r>
        <w:rPr>
          <w:rFonts w:ascii="Times New Roman" w:eastAsia="Times New Roman,Bold" w:hAnsi="Times New Roman" w:cs="Times New Roman"/>
          <w:sz w:val="28"/>
          <w:szCs w:val="28"/>
        </w:rPr>
        <w:t xml:space="preserve"> срок</w:t>
      </w:r>
      <w:r w:rsidRPr="006F1D5B">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roofErr w:type="gramStart"/>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 xml:space="preserve">заверяются печатью </w:t>
      </w:r>
      <w:r w:rsidR="0048220B">
        <w:rPr>
          <w:rFonts w:ascii="Times New Roman" w:eastAsia="Times New Roman,Bold" w:hAnsi="Times New Roman" w:cs="Times New Roman"/>
          <w:b/>
          <w:i/>
          <w:sz w:val="28"/>
          <w:szCs w:val="28"/>
        </w:rPr>
        <w:t>организации</w:t>
      </w:r>
      <w:r w:rsidRPr="00455E67">
        <w:rPr>
          <w:rFonts w:ascii="Times New Roman" w:eastAsia="Times New Roman,Bold" w:hAnsi="Times New Roman" w:cs="Times New Roman"/>
          <w:b/>
          <w:i/>
          <w:sz w:val="28"/>
          <w:szCs w:val="28"/>
        </w:rPr>
        <w:t xml:space="preserve">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w:t>
      </w:r>
      <w:proofErr w:type="gramEnd"/>
      <w:r w:rsidRPr="006F1D5B">
        <w:rPr>
          <w:rFonts w:ascii="Times New Roman" w:eastAsia="Times New Roman,Bold" w:hAnsi="Times New Roman" w:cs="Times New Roman"/>
          <w:sz w:val="28"/>
          <w:szCs w:val="28"/>
        </w:rPr>
        <w:t xml:space="preserve">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организации, заверяется печатью</w:t>
      </w:r>
      <w:r w:rsidR="0048220B">
        <w:rPr>
          <w:rFonts w:ascii="Times New Roman" w:eastAsia="Times New Roman,Bold" w:hAnsi="Times New Roman" w:cs="Times New Roman"/>
          <w:sz w:val="28"/>
          <w:szCs w:val="28"/>
        </w:rPr>
        <w:t xml:space="preserve">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справка о заработной плате заполняется бухгалтером,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C41D9A">
        <w:rPr>
          <w:rFonts w:ascii="Times New Roman" w:eastAsia="Times New Roman,Bold" w:hAnsi="Times New Roman" w:cs="Times New Roman"/>
          <w:b/>
          <w:bCs/>
          <w:sz w:val="16"/>
          <w:szCs w:val="16"/>
        </w:rPr>
        <w:t>9</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lastRenderedPageBreak/>
        <w:t>- подтверждение о прибытии заполняется в отделе кадров,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заключение о прохождении практики, справку о заработной плате. </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w:t>
      </w:r>
      <w:r w:rsidR="0048220B">
        <w:rPr>
          <w:rFonts w:ascii="Times New Roman" w:eastAsia="Times New Roman,Bold" w:hAnsi="Times New Roman" w:cs="Times New Roman"/>
          <w:sz w:val="28"/>
          <w:szCs w:val="28"/>
        </w:rPr>
        <w:t>оводителем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 (преподаватель) ___________________________________________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 (преподавателя) ____________________________________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firstRow="1" w:lastRow="0" w:firstColumn="1" w:lastColumn="0" w:noHBand="0" w:noVBand="1"/>
      </w:tblPr>
      <w:tblGrid>
        <w:gridCol w:w="1205"/>
        <w:gridCol w:w="5634"/>
        <w:gridCol w:w="3190"/>
      </w:tblGrid>
      <w:tr w:rsidR="000E5A98" w:rsidTr="0048220B">
        <w:tc>
          <w:tcPr>
            <w:tcW w:w="1205"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C41D9A">
        <w:rPr>
          <w:rFonts w:ascii="Times New Roman" w:eastAsia="Times New Roman,Bold" w:hAnsi="Times New Roman" w:cs="Times New Roman"/>
          <w:b/>
          <w:bCs/>
          <w:sz w:val="16"/>
          <w:szCs w:val="16"/>
        </w:rPr>
        <w:t>9</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lastRenderedPageBreak/>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w:t>
      </w:r>
      <w:r w:rsidR="0048220B">
        <w:rPr>
          <w:rFonts w:ascii="Times New Roman" w:eastAsia="Times New Roman,Bold" w:hAnsi="Times New Roman" w:cs="Times New Roman"/>
          <w:b/>
          <w:bCs/>
        </w:rPr>
        <w:t>технологической</w:t>
      </w:r>
      <w:r>
        <w:rPr>
          <w:rFonts w:ascii="Times New Roman" w:eastAsia="Times New Roman,Bold" w:hAnsi="Times New Roman" w:cs="Times New Roman"/>
          <w:b/>
          <w:bCs/>
        </w:rPr>
        <w:t xml:space="preserve"> практики 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48220B" w:rsidRDefault="0048220B" w:rsidP="0048220B">
      <w:pPr>
        <w:pStyle w:val="a5"/>
        <w:ind w:firstLine="426"/>
        <w:jc w:val="both"/>
        <w:rPr>
          <w:rFonts w:ascii="Times New Roman" w:eastAsia="Times New Roman,Bold" w:hAnsi="Times New Roman"/>
          <w:b/>
          <w:bCs/>
        </w:rPr>
      </w:pPr>
      <w:r w:rsidRPr="0048220B">
        <w:rPr>
          <w:rFonts w:ascii="Times New Roman" w:eastAsia="Times New Roman,Bold" w:hAnsi="Times New Roman"/>
          <w:b/>
          <w:bCs/>
        </w:rPr>
        <w:t>Примечание</w:t>
      </w:r>
    </w:p>
    <w:p w:rsidR="0048220B" w:rsidRDefault="0048220B" w:rsidP="0048220B">
      <w:pPr>
        <w:pStyle w:val="a5"/>
        <w:ind w:firstLine="426"/>
        <w:jc w:val="both"/>
        <w:rPr>
          <w:rFonts w:ascii="Times New Roman" w:eastAsia="Times New Roman,Bold" w:hAnsi="Times New Roman"/>
          <w:b/>
          <w:bCs/>
        </w:rPr>
      </w:pPr>
    </w:p>
    <w:p w:rsidR="0048220B" w:rsidRPr="0048220B" w:rsidRDefault="0048220B" w:rsidP="0048220B">
      <w:pPr>
        <w:pStyle w:val="a5"/>
        <w:ind w:firstLine="426"/>
        <w:jc w:val="both"/>
        <w:rPr>
          <w:rFonts w:ascii="Times New Roman" w:eastAsia="Times New Roman,Bold" w:hAnsi="Times New Roman"/>
          <w:b/>
          <w:bCs/>
        </w:rPr>
      </w:pPr>
      <w:r>
        <w:rPr>
          <w:rFonts w:ascii="Times New Roman" w:eastAsia="Times New Roman,Bold" w:hAnsi="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lastRenderedPageBreak/>
        <w:t>ПЛАН-ГРАФИК</w:t>
      </w:r>
    </w:p>
    <w:p w:rsidR="009247D3" w:rsidRDefault="0048220B" w:rsidP="009247D3">
      <w:pPr>
        <w:pStyle w:val="a5"/>
        <w:jc w:val="center"/>
        <w:rPr>
          <w:rFonts w:ascii="Times New Roman" w:hAnsi="Times New Roman"/>
          <w:b/>
          <w:sz w:val="24"/>
          <w:szCs w:val="24"/>
        </w:rPr>
      </w:pPr>
      <w:r>
        <w:rPr>
          <w:rFonts w:ascii="Times New Roman" w:hAnsi="Times New Roman"/>
          <w:b/>
          <w:sz w:val="24"/>
          <w:szCs w:val="24"/>
        </w:rPr>
        <w:t>ТЕХНОЛОГИЧЕСКОЙ</w:t>
      </w:r>
      <w:r w:rsidR="009247D3" w:rsidRPr="003151AA">
        <w:rPr>
          <w:rFonts w:ascii="Times New Roman" w:hAnsi="Times New Roman"/>
          <w:b/>
          <w:sz w:val="24"/>
          <w:szCs w:val="24"/>
        </w:rPr>
        <w:t xml:space="preserve"> ПРАКТИК</w:t>
      </w:r>
      <w:r w:rsidR="00455E67">
        <w:rPr>
          <w:rFonts w:ascii="Times New Roman" w:hAnsi="Times New Roman"/>
          <w:b/>
          <w:sz w:val="24"/>
          <w:szCs w:val="24"/>
        </w:rPr>
        <w:t>И</w:t>
      </w:r>
      <w:r w:rsidR="009247D3">
        <w:rPr>
          <w:rFonts w:ascii="Times New Roman" w:hAnsi="Times New Roman"/>
          <w:b/>
          <w:sz w:val="24"/>
          <w:szCs w:val="24"/>
        </w:rPr>
        <w:tab/>
      </w:r>
    </w:p>
    <w:p w:rsidR="003F41AD" w:rsidRPr="003151AA" w:rsidRDefault="003F41AD" w:rsidP="009247D3">
      <w:pPr>
        <w:pStyle w:val="a5"/>
        <w:jc w:val="center"/>
        <w:rPr>
          <w:rFonts w:ascii="Times New Roman" w:hAnsi="Times New Roman"/>
          <w:b/>
          <w:sz w:val="24"/>
          <w:szCs w:val="24"/>
        </w:rPr>
      </w:pPr>
    </w:p>
    <w:tbl>
      <w:tblPr>
        <w:tblStyle w:val="a4"/>
        <w:tblW w:w="9922" w:type="dxa"/>
        <w:tblLayout w:type="fixed"/>
        <w:tblLook w:val="04A0" w:firstRow="1" w:lastRow="0" w:firstColumn="1" w:lastColumn="0" w:noHBand="0" w:noVBand="1"/>
      </w:tblPr>
      <w:tblGrid>
        <w:gridCol w:w="5070"/>
        <w:gridCol w:w="2584"/>
        <w:gridCol w:w="2268"/>
      </w:tblGrid>
      <w:tr w:rsidR="0048220B" w:rsidTr="0048220B">
        <w:tc>
          <w:tcPr>
            <w:tcW w:w="5070" w:type="dxa"/>
            <w:vMerge w:val="restart"/>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Наименование объектов практики</w:t>
            </w:r>
          </w:p>
        </w:tc>
        <w:tc>
          <w:tcPr>
            <w:tcW w:w="4852" w:type="dxa"/>
            <w:gridSpan w:val="2"/>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Продолжительность дней</w:t>
            </w:r>
          </w:p>
        </w:tc>
      </w:tr>
      <w:tr w:rsidR="0048220B" w:rsidRPr="00C85526" w:rsidTr="0048220B">
        <w:tc>
          <w:tcPr>
            <w:tcW w:w="5070" w:type="dxa"/>
            <w:vMerge/>
          </w:tcPr>
          <w:p w:rsidR="0048220B" w:rsidRPr="00C82B1B" w:rsidRDefault="0048220B" w:rsidP="0048220B">
            <w:pPr>
              <w:pStyle w:val="a5"/>
              <w:jc w:val="both"/>
              <w:rPr>
                <w:rFonts w:ascii="Times New Roman" w:hAnsi="Times New Roman"/>
                <w:b/>
                <w:sz w:val="28"/>
                <w:szCs w:val="28"/>
              </w:rPr>
            </w:pPr>
          </w:p>
        </w:tc>
        <w:tc>
          <w:tcPr>
            <w:tcW w:w="2584" w:type="dxa"/>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по разделу</w:t>
            </w:r>
          </w:p>
        </w:tc>
        <w:tc>
          <w:tcPr>
            <w:tcW w:w="2268" w:type="dxa"/>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в том числе</w:t>
            </w:r>
          </w:p>
        </w:tc>
      </w:tr>
      <w:tr w:rsidR="0048220B" w:rsidRPr="00A6047A" w:rsidTr="0048220B">
        <w:trPr>
          <w:trHeight w:val="639"/>
        </w:trPr>
        <w:tc>
          <w:tcPr>
            <w:tcW w:w="5070" w:type="dxa"/>
            <w:vAlign w:val="center"/>
          </w:tcPr>
          <w:p w:rsidR="0048220B" w:rsidRPr="00C82B1B" w:rsidRDefault="0048220B" w:rsidP="0048220B">
            <w:pPr>
              <w:pStyle w:val="a5"/>
              <w:rPr>
                <w:rFonts w:ascii="Times New Roman" w:hAnsi="Times New Roman"/>
                <w:b/>
                <w:sz w:val="28"/>
                <w:szCs w:val="28"/>
              </w:rPr>
            </w:pPr>
            <w:r w:rsidRPr="00C82B1B">
              <w:rPr>
                <w:rFonts w:ascii="Times New Roman" w:hAnsi="Times New Roman"/>
                <w:b/>
                <w:sz w:val="28"/>
                <w:szCs w:val="28"/>
              </w:rPr>
              <w:t>Вводное занятие</w:t>
            </w:r>
          </w:p>
        </w:tc>
        <w:tc>
          <w:tcPr>
            <w:tcW w:w="2584" w:type="dxa"/>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1</w:t>
            </w:r>
          </w:p>
        </w:tc>
        <w:tc>
          <w:tcPr>
            <w:tcW w:w="2268" w:type="dxa"/>
            <w:vAlign w:val="center"/>
          </w:tcPr>
          <w:p w:rsidR="0048220B" w:rsidRPr="00C82B1B" w:rsidRDefault="0048220B" w:rsidP="0048220B">
            <w:pPr>
              <w:pStyle w:val="a5"/>
              <w:jc w:val="center"/>
              <w:rPr>
                <w:rFonts w:ascii="Times New Roman" w:hAnsi="Times New Roman"/>
                <w:sz w:val="28"/>
                <w:szCs w:val="28"/>
              </w:rPr>
            </w:pPr>
          </w:p>
        </w:tc>
      </w:tr>
      <w:tr w:rsidR="0048220B" w:rsidRPr="00A6047A" w:rsidTr="0048220B">
        <w:trPr>
          <w:trHeight w:val="639"/>
        </w:trPr>
        <w:tc>
          <w:tcPr>
            <w:tcW w:w="5070" w:type="dxa"/>
            <w:tcBorders>
              <w:bottom w:val="nil"/>
            </w:tcBorders>
            <w:vAlign w:val="center"/>
          </w:tcPr>
          <w:p w:rsidR="0048220B" w:rsidRPr="00C82B1B" w:rsidRDefault="0048220B" w:rsidP="0048220B">
            <w:pPr>
              <w:pStyle w:val="a5"/>
              <w:rPr>
                <w:rFonts w:ascii="Times New Roman" w:hAnsi="Times New Roman"/>
                <w:b/>
                <w:sz w:val="28"/>
                <w:szCs w:val="28"/>
              </w:rPr>
            </w:pPr>
            <w:r w:rsidRPr="00C82B1B">
              <w:rPr>
                <w:rFonts w:ascii="Times New Roman" w:hAnsi="Times New Roman"/>
                <w:b/>
                <w:sz w:val="28"/>
                <w:szCs w:val="28"/>
              </w:rPr>
              <w:t>1. Работа в качестве дублеров на штатных должностях по профилю специальности</w:t>
            </w:r>
          </w:p>
        </w:tc>
        <w:tc>
          <w:tcPr>
            <w:tcW w:w="2584" w:type="dxa"/>
            <w:tcBorders>
              <w:bottom w:val="nil"/>
            </w:tcBorders>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33</w:t>
            </w:r>
          </w:p>
        </w:tc>
        <w:tc>
          <w:tcPr>
            <w:tcW w:w="2268" w:type="dxa"/>
            <w:tcBorders>
              <w:bottom w:val="nil"/>
            </w:tcBorders>
            <w:vAlign w:val="center"/>
          </w:tcPr>
          <w:p w:rsidR="0048220B" w:rsidRPr="00C82B1B" w:rsidRDefault="0048220B" w:rsidP="0048220B">
            <w:pPr>
              <w:pStyle w:val="a5"/>
              <w:jc w:val="center"/>
              <w:rPr>
                <w:rFonts w:ascii="Times New Roman" w:hAnsi="Times New Roman"/>
                <w:sz w:val="28"/>
                <w:szCs w:val="28"/>
              </w:rPr>
            </w:pP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1.1. Кассовые операции банка в белорусских рублях и учет операций с денежной наличностью</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6</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1.2. Валютные операции физических лиц, их оформление и учет</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5</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1.3. Операции по обслуживанию клиентов</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8</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1.4. Операции с ценностями, ценными бумагами и их учет</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6</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1.5. Расчетные операции коммерческих банков</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1.6. Проверка отчетности отделений банка и отражение выполненных операций в бухгалтерском учете. Внутри</w:t>
            </w:r>
            <w:r>
              <w:rPr>
                <w:rFonts w:ascii="Times New Roman" w:hAnsi="Times New Roman" w:cs="Times New Roman"/>
                <w:sz w:val="28"/>
                <w:szCs w:val="28"/>
              </w:rPr>
              <w:t xml:space="preserve"> </w:t>
            </w:r>
            <w:r w:rsidRPr="00C82B1B">
              <w:rPr>
                <w:rFonts w:ascii="Times New Roman" w:hAnsi="Times New Roman" w:cs="Times New Roman"/>
                <w:sz w:val="28"/>
                <w:szCs w:val="28"/>
              </w:rPr>
              <w:t>банковский контроль</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1.7. Кредитные операции банка</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2</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1.8. Организация обслуживания держателей банковских платежных карточек</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3</w:t>
            </w:r>
          </w:p>
        </w:tc>
      </w:tr>
      <w:tr w:rsidR="0048220B" w:rsidRPr="00A6047A" w:rsidTr="0048220B">
        <w:trPr>
          <w:trHeight w:val="639"/>
        </w:trPr>
        <w:tc>
          <w:tcPr>
            <w:tcW w:w="5070" w:type="dxa"/>
            <w:tcBorders>
              <w:top w:val="nil"/>
              <w:bottom w:val="single" w:sz="4" w:space="0" w:color="auto"/>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1.9. Прочие операции банка</w:t>
            </w:r>
          </w:p>
        </w:tc>
        <w:tc>
          <w:tcPr>
            <w:tcW w:w="2584" w:type="dxa"/>
            <w:tcBorders>
              <w:top w:val="nil"/>
              <w:bottom w:val="single" w:sz="4" w:space="0" w:color="auto"/>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single" w:sz="4" w:space="0" w:color="auto"/>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356"/>
        </w:trPr>
        <w:tc>
          <w:tcPr>
            <w:tcW w:w="5070" w:type="dxa"/>
            <w:tcBorders>
              <w:top w:val="single" w:sz="4" w:space="0" w:color="auto"/>
            </w:tcBorders>
            <w:vAlign w:val="center"/>
          </w:tcPr>
          <w:p w:rsidR="0048220B" w:rsidRPr="00C82B1B" w:rsidRDefault="0048220B" w:rsidP="0048220B">
            <w:pPr>
              <w:pStyle w:val="a5"/>
              <w:rPr>
                <w:rFonts w:ascii="Times New Roman" w:hAnsi="Times New Roman"/>
                <w:b/>
                <w:sz w:val="28"/>
                <w:szCs w:val="28"/>
              </w:rPr>
            </w:pPr>
            <w:r w:rsidRPr="00C82B1B">
              <w:rPr>
                <w:rFonts w:ascii="Times New Roman" w:hAnsi="Times New Roman"/>
                <w:b/>
                <w:sz w:val="28"/>
                <w:szCs w:val="28"/>
              </w:rPr>
              <w:t>2. Оформление отчета по практике</w:t>
            </w:r>
          </w:p>
          <w:p w:rsidR="0048220B" w:rsidRPr="00C82B1B" w:rsidRDefault="0048220B" w:rsidP="0048220B">
            <w:pPr>
              <w:pStyle w:val="a5"/>
              <w:rPr>
                <w:rFonts w:ascii="Times New Roman" w:hAnsi="Times New Roman"/>
                <w:b/>
                <w:sz w:val="28"/>
                <w:szCs w:val="28"/>
              </w:rPr>
            </w:pPr>
          </w:p>
        </w:tc>
        <w:tc>
          <w:tcPr>
            <w:tcW w:w="2584" w:type="dxa"/>
            <w:tcBorders>
              <w:top w:val="single" w:sz="4" w:space="0" w:color="auto"/>
            </w:tcBorders>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1</w:t>
            </w:r>
          </w:p>
        </w:tc>
        <w:tc>
          <w:tcPr>
            <w:tcW w:w="2268" w:type="dxa"/>
            <w:tcBorders>
              <w:top w:val="single" w:sz="4" w:space="0" w:color="auto"/>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417"/>
        </w:trPr>
        <w:tc>
          <w:tcPr>
            <w:tcW w:w="5070" w:type="dxa"/>
            <w:vAlign w:val="center"/>
          </w:tcPr>
          <w:p w:rsidR="0048220B" w:rsidRPr="00C82B1B" w:rsidRDefault="0048220B" w:rsidP="0048220B">
            <w:pPr>
              <w:pStyle w:val="a5"/>
              <w:rPr>
                <w:rFonts w:ascii="Times New Roman" w:hAnsi="Times New Roman"/>
                <w:b/>
                <w:sz w:val="28"/>
                <w:szCs w:val="28"/>
              </w:rPr>
            </w:pPr>
            <w:r w:rsidRPr="00C82B1B">
              <w:rPr>
                <w:rFonts w:ascii="Times New Roman" w:hAnsi="Times New Roman"/>
                <w:b/>
                <w:sz w:val="28"/>
                <w:szCs w:val="28"/>
              </w:rPr>
              <w:t>3. Итоговое занятие по практике</w:t>
            </w:r>
          </w:p>
        </w:tc>
        <w:tc>
          <w:tcPr>
            <w:tcW w:w="2584" w:type="dxa"/>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1</w:t>
            </w:r>
          </w:p>
        </w:tc>
        <w:tc>
          <w:tcPr>
            <w:tcW w:w="2268" w:type="dxa"/>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283"/>
        </w:trPr>
        <w:tc>
          <w:tcPr>
            <w:tcW w:w="5070" w:type="dxa"/>
          </w:tcPr>
          <w:p w:rsidR="0048220B" w:rsidRPr="00C82B1B" w:rsidRDefault="0048220B" w:rsidP="0048220B">
            <w:pPr>
              <w:rPr>
                <w:rFonts w:ascii="Times New Roman" w:hAnsi="Times New Roman" w:cs="Times New Roman"/>
                <w:b/>
                <w:sz w:val="28"/>
                <w:szCs w:val="28"/>
              </w:rPr>
            </w:pPr>
            <w:r w:rsidRPr="00C82B1B">
              <w:rPr>
                <w:rFonts w:ascii="Times New Roman" w:hAnsi="Times New Roman" w:cs="Times New Roman"/>
                <w:b/>
                <w:sz w:val="28"/>
                <w:szCs w:val="28"/>
              </w:rPr>
              <w:t>ИТОГО</w:t>
            </w:r>
          </w:p>
        </w:tc>
        <w:tc>
          <w:tcPr>
            <w:tcW w:w="2584" w:type="dxa"/>
            <w:vAlign w:val="center"/>
          </w:tcPr>
          <w:p w:rsidR="0048220B" w:rsidRPr="00C82B1B" w:rsidRDefault="0048220B" w:rsidP="0048220B">
            <w:pPr>
              <w:pStyle w:val="a5"/>
              <w:jc w:val="center"/>
              <w:rPr>
                <w:rFonts w:ascii="Times New Roman" w:hAnsi="Times New Roman"/>
                <w:b/>
                <w:sz w:val="28"/>
                <w:szCs w:val="28"/>
              </w:rPr>
            </w:pPr>
            <w:r>
              <w:rPr>
                <w:rFonts w:ascii="Times New Roman" w:hAnsi="Times New Roman"/>
                <w:b/>
                <w:sz w:val="28"/>
                <w:szCs w:val="28"/>
              </w:rPr>
              <w:t>36</w:t>
            </w:r>
          </w:p>
        </w:tc>
        <w:tc>
          <w:tcPr>
            <w:tcW w:w="2268" w:type="dxa"/>
            <w:vAlign w:val="center"/>
          </w:tcPr>
          <w:p w:rsidR="0048220B" w:rsidRPr="00C82B1B" w:rsidRDefault="0048220B" w:rsidP="0048220B">
            <w:pPr>
              <w:jc w:val="center"/>
              <w:rPr>
                <w:rFonts w:ascii="Times New Roman" w:hAnsi="Times New Roman" w:cs="Times New Roman"/>
                <w:b/>
                <w:sz w:val="28"/>
                <w:szCs w:val="28"/>
              </w:rPr>
            </w:pPr>
          </w:p>
        </w:tc>
      </w:tr>
    </w:tbl>
    <w:p w:rsidR="009247D3" w:rsidRDefault="009247D3" w:rsidP="009247D3">
      <w:pPr>
        <w:pStyle w:val="a5"/>
        <w:jc w:val="both"/>
        <w:rPr>
          <w:rFonts w:ascii="Times New Roman" w:hAnsi="Times New Roman"/>
          <w:sz w:val="24"/>
          <w:szCs w:val="24"/>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w:t>
      </w:r>
      <w:r w:rsidR="00C41D9A">
        <w:rPr>
          <w:rFonts w:ascii="Times New Roman" w:eastAsia="Times New Roman,Bold" w:hAnsi="Times New Roman" w:cs="Times New Roman"/>
          <w:b/>
          <w:bCs/>
          <w:sz w:val="16"/>
          <w:szCs w:val="16"/>
        </w:rPr>
        <w:t>2019</w:t>
      </w: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firstRow="1" w:lastRow="0" w:firstColumn="1" w:lastColumn="0" w:noHBand="0" w:noVBand="1"/>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Default="00C41D9A"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СТУ 2.3-2019</w:t>
      </w:r>
      <w:r w:rsidR="005B4605">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w:t>
      </w:r>
      <w:r w:rsidR="00270D66">
        <w:rPr>
          <w:rFonts w:ascii="Times New Roman" w:eastAsia="Times New Roman,Bold" w:hAnsi="Times New Roman" w:cs="Times New Roman"/>
          <w:b/>
          <w:bCs/>
          <w:sz w:val="16"/>
          <w:szCs w:val="16"/>
        </w:rPr>
        <w:t xml:space="preserve"> предприятия</w:t>
      </w:r>
    </w:p>
    <w:p w:rsidR="0048220B"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firstRow="1" w:lastRow="0" w:firstColumn="1" w:lastColumn="0" w:noHBand="0" w:noVBand="1"/>
      </w:tblPr>
      <w:tblGrid>
        <w:gridCol w:w="1174"/>
        <w:gridCol w:w="6226"/>
        <w:gridCol w:w="1385"/>
        <w:gridCol w:w="1352"/>
      </w:tblGrid>
      <w:tr w:rsidR="00CA201E" w:rsidTr="00554320">
        <w:tc>
          <w:tcPr>
            <w:tcW w:w="117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48220B" w:rsidRDefault="00C41D9A"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СТУ 2.3-2019</w:t>
      </w:r>
      <w:r w:rsidR="0048220B">
        <w:rPr>
          <w:rFonts w:ascii="Times New Roman" w:eastAsia="Times New Roman,Bold" w:hAnsi="Times New Roman" w:cs="Times New Roman"/>
          <w:b/>
          <w:bCs/>
          <w:sz w:val="16"/>
          <w:szCs w:val="16"/>
        </w:rPr>
        <w:t xml:space="preserve">                                                                                                                                                                     М.П. </w:t>
      </w:r>
      <w:r w:rsidR="00270D66">
        <w:rPr>
          <w:rFonts w:ascii="Times New Roman" w:eastAsia="Times New Roman,Bold" w:hAnsi="Times New Roman" w:cs="Times New Roman"/>
          <w:b/>
          <w:bCs/>
          <w:sz w:val="16"/>
          <w:szCs w:val="16"/>
        </w:rPr>
        <w:t>предприятия</w:t>
      </w: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firstRow="1" w:lastRow="0" w:firstColumn="1" w:lastColumn="0" w:noHBand="0" w:noVBand="1"/>
      </w:tblPr>
      <w:tblGrid>
        <w:gridCol w:w="1174"/>
        <w:gridCol w:w="6226"/>
        <w:gridCol w:w="1385"/>
        <w:gridCol w:w="1352"/>
      </w:tblGrid>
      <w:tr w:rsidR="00E63BC9" w:rsidTr="00965955">
        <w:tc>
          <w:tcPr>
            <w:tcW w:w="1174" w:type="dxa"/>
          </w:tcPr>
          <w:p w:rsidR="00E63BC9" w:rsidRDefault="00E63BC9" w:rsidP="00965955">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E63BC9" w:rsidRDefault="00E63BC9" w:rsidP="00965955">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E63BC9" w:rsidRDefault="00E63BC9" w:rsidP="00965955">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E63BC9" w:rsidRDefault="00E63BC9" w:rsidP="00965955">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E63BC9" w:rsidTr="00965955">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r w:rsidR="00E63BC9" w:rsidTr="00965955">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r w:rsidR="00E63BC9" w:rsidTr="00965955">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r w:rsidR="00E63BC9" w:rsidTr="00E63BC9">
        <w:trPr>
          <w:trHeight w:val="828"/>
        </w:trPr>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r w:rsidR="00E63BC9" w:rsidTr="00E63BC9">
        <w:trPr>
          <w:trHeight w:val="828"/>
        </w:trPr>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E63BC9" w:rsidRPr="00BE0552" w:rsidRDefault="00E63BC9" w:rsidP="00E63BC9">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E63BC9" w:rsidRPr="00BE0552" w:rsidRDefault="00E63BC9" w:rsidP="00E63BC9">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E63BC9" w:rsidRDefault="00C41D9A" w:rsidP="00E63BC9">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СТУ 2.3-2019</w:t>
      </w:r>
      <w:r w:rsidR="00E63BC9">
        <w:rPr>
          <w:rFonts w:ascii="Times New Roman" w:eastAsia="Times New Roman,Bold" w:hAnsi="Times New Roman" w:cs="Times New Roman"/>
          <w:b/>
          <w:bCs/>
          <w:sz w:val="16"/>
          <w:szCs w:val="16"/>
        </w:rPr>
        <w:t xml:space="preserve">                                                                                                                                                                    М.П. </w:t>
      </w:r>
      <w:r w:rsidR="00270D66">
        <w:rPr>
          <w:rFonts w:ascii="Times New Roman" w:eastAsia="Times New Roman,Bold" w:hAnsi="Times New Roman" w:cs="Times New Roman"/>
          <w:b/>
          <w:bCs/>
          <w:sz w:val="16"/>
          <w:szCs w:val="16"/>
        </w:rPr>
        <w:t>предприятия</w:t>
      </w: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Default="00174FB6"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w:t>
      </w:r>
      <w:proofErr w:type="gramStart"/>
      <w:r>
        <w:rPr>
          <w:rFonts w:ascii="Times New Roman" w:eastAsia="Times New Roman,Bold" w:hAnsi="Times New Roman" w:cs="Times New Roman"/>
          <w:b/>
          <w:bCs/>
          <w:sz w:val="26"/>
          <w:szCs w:val="26"/>
        </w:rPr>
        <w:t>о(</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0E5A98">
        <w:rPr>
          <w:rFonts w:ascii="Times New Roman" w:eastAsia="Times New Roman,Bold" w:hAnsi="Times New Roman" w:cs="Times New Roman"/>
          <w:b/>
          <w:bCs/>
          <w:sz w:val="26"/>
          <w:szCs w:val="26"/>
        </w:rPr>
        <w:t xml:space="preserve"> (преподавателя)</w:t>
      </w:r>
    </w:p>
    <w:p w:rsidR="0009338E"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w:t>
      </w:r>
      <w:proofErr w:type="gramStart"/>
      <w:r>
        <w:rPr>
          <w:rFonts w:ascii="Times New Roman" w:eastAsia="Times New Roman,Bold" w:hAnsi="Times New Roman" w:cs="Times New Roman"/>
          <w:b/>
          <w:bCs/>
          <w:sz w:val="24"/>
          <w:szCs w:val="24"/>
        </w:rPr>
        <w:t>л(</w:t>
      </w:r>
      <w:proofErr w:type="gramEnd"/>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0E5A98">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C41D9A">
        <w:rPr>
          <w:rFonts w:ascii="Times New Roman" w:eastAsia="Times New Roman,Bold" w:hAnsi="Times New Roman" w:cs="Times New Roman"/>
          <w:b/>
          <w:bCs/>
          <w:sz w:val="16"/>
          <w:szCs w:val="16"/>
        </w:rPr>
        <w:t>9</w:t>
      </w: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lastRenderedPageBreak/>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w:t>
      </w:r>
      <w:proofErr w:type="gramStart"/>
      <w:r>
        <w:rPr>
          <w:rFonts w:ascii="Times New Roman" w:eastAsia="Times New Roman,Bold" w:hAnsi="Times New Roman" w:cs="Times New Roman"/>
          <w:b/>
          <w:bCs/>
          <w:sz w:val="28"/>
          <w:szCs w:val="28"/>
        </w:rPr>
        <w:t>л(</w:t>
      </w:r>
      <w:proofErr w:type="gramEnd"/>
      <w:r>
        <w:rPr>
          <w:rFonts w:ascii="Times New Roman" w:eastAsia="Times New Roman,Bold" w:hAnsi="Times New Roman" w:cs="Times New Roman"/>
          <w:b/>
          <w:bCs/>
          <w:sz w:val="28"/>
          <w:szCs w:val="28"/>
        </w:rPr>
        <w:t>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965955" w:rsidRDefault="00965955" w:rsidP="00965955">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965955" w:rsidRDefault="00965955" w:rsidP="00965955">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от организации                                      _______________ __________________</w:t>
      </w:r>
    </w:p>
    <w:p w:rsidR="00965955" w:rsidRDefault="00965955" w:rsidP="00965955">
      <w:pPr>
        <w:spacing w:after="0" w:line="240" w:lineRule="auto"/>
      </w:pPr>
      <w:r>
        <w:rPr>
          <w:rFonts w:ascii="Times New Roman" w:eastAsia="Times New Roman,Bold" w:hAnsi="Times New Roman" w:cs="Times New Roman"/>
          <w:b/>
          <w:bCs/>
          <w:sz w:val="28"/>
          <w:szCs w:val="28"/>
        </w:rPr>
        <w:t xml:space="preserve">                                М.П. предприятия      </w:t>
      </w:r>
      <w:r>
        <w:rPr>
          <w:rFonts w:ascii="Times New Roman" w:eastAsia="Times New Roman,Bold" w:hAnsi="Times New Roman" w:cs="Times New Roman"/>
          <w:b/>
          <w:bCs/>
          <w:sz w:val="26"/>
          <w:szCs w:val="26"/>
        </w:rPr>
        <w:t>(подпись)                         ФИО</w:t>
      </w:r>
    </w:p>
    <w:p w:rsidR="009247D3" w:rsidRDefault="009247D3" w:rsidP="00965955">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9247D3" w:rsidRDefault="009247D3" w:rsidP="00965955">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965955" w:rsidRDefault="00965955"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C41D9A">
        <w:rPr>
          <w:rFonts w:ascii="Times New Roman" w:eastAsia="Times New Roman,Bold" w:hAnsi="Times New Roman" w:cs="Times New Roman"/>
          <w:b/>
          <w:bCs/>
          <w:sz w:val="16"/>
          <w:szCs w:val="16"/>
        </w:rPr>
        <w:t>9</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227B1" w:rsidRDefault="00A227B1" w:rsidP="00C41D9A">
      <w:pPr>
        <w:pStyle w:val="a5"/>
        <w:jc w:val="center"/>
        <w:rPr>
          <w:rFonts w:ascii="Times New Roman" w:hAnsi="Times New Roman"/>
          <w:b/>
          <w:sz w:val="20"/>
          <w:szCs w:val="20"/>
        </w:rPr>
      </w:pPr>
      <w:r>
        <w:rPr>
          <w:rFonts w:ascii="Times New Roman" w:hAnsi="Times New Roman"/>
          <w:b/>
          <w:sz w:val="20"/>
          <w:szCs w:val="20"/>
        </w:rPr>
        <w:lastRenderedPageBreak/>
        <w:t xml:space="preserve">ФИЛИАЛ </w:t>
      </w:r>
      <w:r w:rsidR="00C41D9A">
        <w:rPr>
          <w:rFonts w:ascii="Times New Roman" w:hAnsi="Times New Roman"/>
          <w:b/>
          <w:sz w:val="20"/>
          <w:szCs w:val="20"/>
        </w:rPr>
        <w:t>БГТУ</w:t>
      </w:r>
    </w:p>
    <w:p w:rsidR="00A227B1" w:rsidRDefault="00A227B1" w:rsidP="00A227B1">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A227B1" w:rsidRDefault="00A227B1" w:rsidP="00A227B1">
      <w:pPr>
        <w:pStyle w:val="a5"/>
        <w:jc w:val="center"/>
        <w:rPr>
          <w:rFonts w:ascii="Times New Roman" w:hAnsi="Times New Roman"/>
          <w:b/>
          <w:sz w:val="28"/>
          <w:szCs w:val="28"/>
        </w:rPr>
      </w:pPr>
    </w:p>
    <w:p w:rsidR="00A227B1" w:rsidRDefault="00A227B1" w:rsidP="00A227B1">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A227B1" w:rsidRDefault="00A227B1" w:rsidP="00A227B1">
      <w:pPr>
        <w:pStyle w:val="a5"/>
        <w:jc w:val="center"/>
        <w:rPr>
          <w:rFonts w:ascii="Times New Roman" w:hAnsi="Times New Roman"/>
          <w:b/>
          <w:sz w:val="28"/>
          <w:szCs w:val="28"/>
        </w:rPr>
      </w:pPr>
      <w:r>
        <w:rPr>
          <w:rFonts w:ascii="Times New Roman" w:hAnsi="Times New Roman"/>
          <w:b/>
          <w:sz w:val="28"/>
          <w:szCs w:val="28"/>
        </w:rPr>
        <w:t>О ПРОХОЖДЕНИИ ПРОИЗВОДСТВЕННОЙ ТЕХНОЛОГИЧЕСКОЙ ПРАКТИКИ</w:t>
      </w:r>
    </w:p>
    <w:p w:rsidR="00A227B1" w:rsidRDefault="00A227B1" w:rsidP="00A227B1">
      <w:pPr>
        <w:pStyle w:val="a5"/>
        <w:jc w:val="center"/>
        <w:rPr>
          <w:rFonts w:ascii="Times New Roman" w:hAnsi="Times New Roman"/>
          <w:b/>
          <w:sz w:val="28"/>
          <w:szCs w:val="28"/>
        </w:rPr>
      </w:pPr>
    </w:p>
    <w:p w:rsidR="00A227B1" w:rsidRDefault="00A227B1" w:rsidP="00A227B1">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____________________________________________________________</w:t>
      </w:r>
    </w:p>
    <w:p w:rsidR="00A227B1" w:rsidRDefault="00A227B1" w:rsidP="00A227B1">
      <w:pPr>
        <w:pStyle w:val="a5"/>
        <w:rPr>
          <w:rFonts w:ascii="Times New Roman" w:hAnsi="Times New Roman"/>
          <w:sz w:val="28"/>
          <w:szCs w:val="28"/>
        </w:rPr>
      </w:pPr>
      <w:r>
        <w:rPr>
          <w:rFonts w:ascii="Times New Roman" w:hAnsi="Times New Roman"/>
          <w:b/>
          <w:sz w:val="28"/>
          <w:szCs w:val="28"/>
        </w:rPr>
        <w:t>Специальность   2-25 01 33 «Розничные услуги в банке» Группа</w:t>
      </w:r>
      <w:r>
        <w:rPr>
          <w:rFonts w:ascii="Times New Roman" w:hAnsi="Times New Roman"/>
          <w:sz w:val="28"/>
          <w:szCs w:val="28"/>
        </w:rPr>
        <w:t>_______________________</w:t>
      </w:r>
    </w:p>
    <w:p w:rsidR="00A227B1" w:rsidRDefault="00A227B1" w:rsidP="00A227B1">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7B1" w:rsidRDefault="00A227B1" w:rsidP="00A227B1">
      <w:pPr>
        <w:pStyle w:val="a5"/>
        <w:rPr>
          <w:rFonts w:ascii="Times New Roman" w:hAnsi="Times New Roman"/>
          <w:b/>
          <w:sz w:val="28"/>
          <w:szCs w:val="28"/>
        </w:rPr>
      </w:pPr>
    </w:p>
    <w:p w:rsidR="00A227B1" w:rsidRDefault="00A227B1" w:rsidP="00A227B1">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A227B1" w:rsidRDefault="00A227B1" w:rsidP="00A227B1">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Руководитель практики от организации _________________________________</w:t>
      </w:r>
    </w:p>
    <w:p w:rsidR="00A227B1" w:rsidRPr="000E5A98" w:rsidRDefault="00A227B1" w:rsidP="00A227B1">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A227B1" w:rsidRDefault="00A227B1" w:rsidP="00A227B1">
      <w:pPr>
        <w:pStyle w:val="a5"/>
        <w:rPr>
          <w:rFonts w:ascii="Times New Roman" w:hAnsi="Times New Roman"/>
          <w:b/>
          <w:sz w:val="28"/>
          <w:szCs w:val="28"/>
        </w:rPr>
      </w:pPr>
      <w:r>
        <w:rPr>
          <w:rFonts w:ascii="Times New Roman" w:hAnsi="Times New Roman"/>
          <w:b/>
          <w:sz w:val="28"/>
          <w:szCs w:val="28"/>
        </w:rPr>
        <w:t>Место работы и должность _____________________________________________</w:t>
      </w:r>
    </w:p>
    <w:p w:rsidR="00A227B1" w:rsidRDefault="00A227B1" w:rsidP="00A227B1">
      <w:pPr>
        <w:pStyle w:val="a5"/>
      </w:pPr>
      <w:r>
        <w:rPr>
          <w:rFonts w:ascii="Times New Roman" w:hAnsi="Times New Roman"/>
          <w:b/>
          <w:sz w:val="28"/>
          <w:szCs w:val="28"/>
        </w:rPr>
        <w:t>______________________________________________________________________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A227B1" w:rsidRDefault="00A227B1" w:rsidP="00A227B1">
      <w:pPr>
        <w:pStyle w:val="a5"/>
        <w:rPr>
          <w:rFonts w:ascii="Times New Roman" w:hAnsi="Times New Roman"/>
          <w:b/>
          <w:sz w:val="28"/>
          <w:szCs w:val="28"/>
        </w:rPr>
      </w:pPr>
    </w:p>
    <w:p w:rsidR="00A227B1" w:rsidRDefault="00A227B1" w:rsidP="00A227B1">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Pr="00A5319D">
        <w:rPr>
          <w:rFonts w:ascii="Times New Roman" w:hAnsi="Times New Roman"/>
          <w:i/>
          <w:sz w:val="28"/>
          <w:szCs w:val="28"/>
          <w:u w:val="single"/>
        </w:rPr>
        <w:t>Карташова Т.В.</w:t>
      </w:r>
      <w:r>
        <w:rPr>
          <w:rFonts w:ascii="Times New Roman" w:hAnsi="Times New Roman"/>
          <w:b/>
          <w:sz w:val="28"/>
          <w:szCs w:val="28"/>
        </w:rPr>
        <w:t xml:space="preserve">  Подпись___________</w:t>
      </w:r>
    </w:p>
    <w:p w:rsidR="00A227B1" w:rsidRDefault="00A227B1" w:rsidP="00A227B1">
      <w:pPr>
        <w:pStyle w:val="a5"/>
        <w:rPr>
          <w:rFonts w:ascii="Times New Roman" w:hAnsi="Times New Roman"/>
          <w:b/>
          <w:sz w:val="28"/>
          <w:szCs w:val="28"/>
        </w:rPr>
      </w:pPr>
    </w:p>
    <w:p w:rsidR="00A227B1" w:rsidRPr="007002DD" w:rsidRDefault="00A227B1" w:rsidP="00A227B1">
      <w:pPr>
        <w:pStyle w:val="a5"/>
        <w:rPr>
          <w:rFonts w:ascii="Times New Roman" w:hAnsi="Times New Roman"/>
          <w:sz w:val="28"/>
          <w:szCs w:val="28"/>
        </w:rPr>
      </w:pPr>
      <w:r w:rsidRPr="007002DD">
        <w:rPr>
          <w:rFonts w:ascii="Times New Roman" w:hAnsi="Times New Roman"/>
          <w:sz w:val="28"/>
          <w:szCs w:val="28"/>
        </w:rPr>
        <w:t xml:space="preserve">Общая оценка </w:t>
      </w:r>
      <w:r>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A227B1" w:rsidRDefault="00A227B1" w:rsidP="00A227B1">
      <w:pPr>
        <w:pStyle w:val="a5"/>
        <w:rPr>
          <w:rFonts w:ascii="Times New Roman" w:hAnsi="Times New Roman"/>
          <w:b/>
          <w:sz w:val="28"/>
          <w:szCs w:val="28"/>
        </w:rPr>
      </w:pPr>
    </w:p>
    <w:p w:rsidR="00A227B1" w:rsidRDefault="00A227B1" w:rsidP="00A227B1">
      <w:pPr>
        <w:pStyle w:val="a5"/>
        <w:rPr>
          <w:rFonts w:ascii="Times New Roman" w:hAnsi="Times New Roman"/>
          <w:b/>
          <w:sz w:val="28"/>
          <w:szCs w:val="28"/>
        </w:rPr>
      </w:pPr>
      <w:r>
        <w:rPr>
          <w:rFonts w:ascii="Times New Roman" w:hAnsi="Times New Roman"/>
          <w:b/>
          <w:sz w:val="28"/>
          <w:szCs w:val="28"/>
        </w:rPr>
        <w:t>М.П. предприятия</w:t>
      </w: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C41D9A" w:rsidRDefault="00C41D9A"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A227B1" w:rsidRPr="00F82860"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A227B1" w:rsidRPr="00F82860"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C41D9A">
        <w:rPr>
          <w:rFonts w:ascii="Times New Roman" w:eastAsia="Times New Roman,Bold" w:hAnsi="Times New Roman" w:cs="Times New Roman"/>
          <w:b/>
          <w:bCs/>
          <w:sz w:val="16"/>
          <w:szCs w:val="16"/>
        </w:rPr>
        <w:t>9</w:t>
      </w: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6500F6" w:rsidP="00622626">
      <w:pPr>
        <w:pStyle w:val="a5"/>
        <w:jc w:val="center"/>
        <w:rPr>
          <w:rFonts w:ascii="Times New Roman" w:hAnsi="Times New Roman"/>
          <w:sz w:val="28"/>
          <w:szCs w:val="28"/>
        </w:rPr>
      </w:pPr>
      <w:r>
        <w:rPr>
          <w:rFonts w:ascii="Times New Roman" w:hAnsi="Times New Roman"/>
          <w:noProof/>
          <w:sz w:val="28"/>
          <w:szCs w:val="28"/>
        </w:rPr>
        <w:lastRenderedPageBreak/>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w:t>
      </w:r>
      <w:proofErr w:type="gramStart"/>
      <w:r w:rsidRPr="00622626">
        <w:rPr>
          <w:rFonts w:ascii="Times New Roman" w:hAnsi="Times New Roman"/>
          <w:sz w:val="20"/>
          <w:szCs w:val="20"/>
        </w:rPr>
        <w:t>н(</w:t>
      </w:r>
      <w:proofErr w:type="gramEnd"/>
      <w:r w:rsidRPr="00622626">
        <w:rPr>
          <w:rFonts w:ascii="Times New Roman" w:hAnsi="Times New Roman"/>
          <w:sz w:val="20"/>
          <w:szCs w:val="20"/>
        </w:rPr>
        <w:t>а) находился (</w:t>
      </w:r>
      <w:proofErr w:type="spellStart"/>
      <w:r w:rsidRPr="00622626">
        <w:rPr>
          <w:rFonts w:ascii="Times New Roman" w:hAnsi="Times New Roman"/>
          <w:sz w:val="20"/>
          <w:szCs w:val="20"/>
        </w:rPr>
        <w:t>лась</w:t>
      </w:r>
      <w:proofErr w:type="spellEnd"/>
      <w:r w:rsidRPr="00622626">
        <w:rPr>
          <w:rFonts w:ascii="Times New Roman" w:hAnsi="Times New Roman"/>
          <w:sz w:val="20"/>
          <w:szCs w:val="20"/>
        </w:rPr>
        <w:t>) на производственной  (технологической, преддипломной) практике</w:t>
      </w:r>
    </w:p>
    <w:p w:rsid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в___________________________________________________ </w:t>
      </w:r>
    </w:p>
    <w:p w:rsidR="00D84176" w:rsidRPr="00D84176" w:rsidRDefault="00D84176" w:rsidP="00D84176">
      <w:pPr>
        <w:pStyle w:val="a5"/>
        <w:jc w:val="center"/>
        <w:rPr>
          <w:rFonts w:ascii="Times New Roman" w:hAnsi="Times New Roman"/>
          <w:sz w:val="24"/>
          <w:szCs w:val="24"/>
        </w:rPr>
      </w:pPr>
      <w:r w:rsidRPr="00D84176">
        <w:rPr>
          <w:rFonts w:ascii="Times New Roman" w:hAnsi="Times New Roman"/>
          <w:sz w:val="24"/>
          <w:szCs w:val="24"/>
        </w:rPr>
        <w:t>(название организации)</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2B768B">
        <w:rPr>
          <w:rFonts w:ascii="Times New Roman" w:hAnsi="Times New Roman"/>
          <w:sz w:val="28"/>
          <w:szCs w:val="28"/>
        </w:rPr>
        <w:t xml:space="preserve">Руководитель </w:t>
      </w:r>
      <w:r w:rsidR="00D84176">
        <w:rPr>
          <w:rFonts w:ascii="Times New Roman" w:hAnsi="Times New Roman"/>
          <w:sz w:val="28"/>
          <w:szCs w:val="28"/>
        </w:rPr>
        <w:t xml:space="preserve">предприятия        </w:t>
      </w:r>
      <w:r w:rsidRPr="00622626">
        <w:rPr>
          <w:rFonts w:ascii="Times New Roman" w:hAnsi="Times New Roman"/>
          <w:sz w:val="28"/>
          <w:szCs w:val="28"/>
        </w:rPr>
        <w:t>_________________________</w:t>
      </w:r>
    </w:p>
    <w:p w:rsidR="00622626" w:rsidRPr="00622626" w:rsidRDefault="00622626" w:rsidP="00622626">
      <w:pPr>
        <w:pStyle w:val="a5"/>
        <w:rPr>
          <w:rFonts w:ascii="Times New Roman" w:hAnsi="Times New Roman"/>
          <w:sz w:val="28"/>
          <w:szCs w:val="28"/>
        </w:rPr>
      </w:pPr>
    </w:p>
    <w:p w:rsidR="00622626" w:rsidRPr="00622626" w:rsidRDefault="006500F6"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
              <w:txbxContent>
                <w:p w:rsidR="00965955" w:rsidRDefault="00965955"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E63BC9">
        <w:rPr>
          <w:rFonts w:ascii="Times New Roman" w:hAnsi="Times New Roman"/>
          <w:sz w:val="28"/>
          <w:szCs w:val="28"/>
        </w:rPr>
        <w:t xml:space="preserve"> </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E63BC9">
        <w:rPr>
          <w:rFonts w:ascii="Times New Roman" w:hAnsi="Times New Roman"/>
          <w:sz w:val="28"/>
          <w:szCs w:val="28"/>
        </w:rPr>
        <w:t xml:space="preserve">Гл. бухгалтер </w:t>
      </w:r>
      <w:r w:rsidRPr="00622626">
        <w:rPr>
          <w:rFonts w:ascii="Times New Roman" w:hAnsi="Times New Roman"/>
          <w:sz w:val="28"/>
          <w:szCs w:val="28"/>
        </w:rPr>
        <w:t xml:space="preserve">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w:t>
      </w:r>
      <w:r w:rsidR="00C41D9A">
        <w:rPr>
          <w:rFonts w:ascii="Times New Roman" w:eastAsia="Times New Roman,Bold" w:hAnsi="Times New Roman" w:cs="Times New Roman"/>
          <w:b/>
          <w:bCs/>
          <w:sz w:val="16"/>
          <w:szCs w:val="16"/>
        </w:rPr>
        <w:t>9</w:t>
      </w:r>
    </w:p>
    <w:p w:rsidR="00622626" w:rsidRDefault="002128EA" w:rsidP="002128EA">
      <w:pPr>
        <w:tabs>
          <w:tab w:val="left" w:pos="1218"/>
          <w:tab w:val="left" w:pos="9277"/>
        </w:tabs>
      </w:pPr>
      <w:r>
        <w:tab/>
      </w:r>
    </w:p>
    <w:p w:rsidR="00B27B6E" w:rsidRDefault="00B27B6E" w:rsidP="00B27B6E"/>
    <w:p w:rsidR="00B27B6E" w:rsidRPr="00CA201E" w:rsidRDefault="006500F6" w:rsidP="00B27B6E">
      <w:pPr>
        <w:pStyle w:val="a5"/>
        <w:jc w:val="right"/>
        <w:rPr>
          <w:rFonts w:ascii="Times New Roman" w:hAnsi="Times New Roman"/>
        </w:rPr>
      </w:pPr>
      <w:r>
        <w:rPr>
          <w:rFonts w:ascii="Times New Roman" w:eastAsiaTheme="minorHAnsi" w:hAnsi="Times New Roman"/>
          <w:noProof/>
          <w:sz w:val="28"/>
        </w:rPr>
        <w:lastRenderedPageBreak/>
        <w:pict>
          <v:shape id="AutoShape 11" o:spid="_x0000_s1028" type="#_x0000_t32" style="position:absolute;left:0;text-align:left;margin-left:-1.5pt;margin-top:-10.35pt;width:0;height:805.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B27B6E" w:rsidRPr="00CA201E">
        <w:rPr>
          <w:rFonts w:ascii="Times New Roman" w:hAnsi="Times New Roman"/>
        </w:rPr>
        <w:t xml:space="preserve">Подлежит возврату в </w:t>
      </w:r>
      <w:r w:rsidR="00F252A6">
        <w:rPr>
          <w:rFonts w:ascii="Times New Roman" w:hAnsi="Times New Roman"/>
        </w:rPr>
        <w:t>Ф</w:t>
      </w:r>
      <w:bookmarkStart w:id="0" w:name="_GoBack"/>
      <w:bookmarkEnd w:id="0"/>
      <w:r w:rsidR="00B27B6E" w:rsidRPr="00CA201E">
        <w:rPr>
          <w:rFonts w:ascii="Times New Roman" w:hAnsi="Times New Roman"/>
        </w:rPr>
        <w:t xml:space="preserve">илиал </w:t>
      </w:r>
      <w:r w:rsidR="00C41D9A">
        <w:rPr>
          <w:rFonts w:ascii="Times New Roman" w:hAnsi="Times New Roman"/>
        </w:rPr>
        <w:t>БГТУ</w:t>
      </w:r>
    </w:p>
    <w:p w:rsidR="00B27B6E" w:rsidRPr="00CA201E" w:rsidRDefault="00B27B6E" w:rsidP="00B27B6E">
      <w:pPr>
        <w:pStyle w:val="a5"/>
        <w:jc w:val="right"/>
        <w:rPr>
          <w:rFonts w:ascii="Times New Roman" w:hAnsi="Times New Roman"/>
        </w:rPr>
      </w:pPr>
      <w:r w:rsidRPr="00CA201E">
        <w:rPr>
          <w:rFonts w:ascii="Times New Roman" w:hAnsi="Times New Roman"/>
        </w:rPr>
        <w:t>«Полоцкий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w:t>
      </w:r>
      <w:proofErr w:type="spellStart"/>
      <w:r w:rsidRPr="00CA201E">
        <w:rPr>
          <w:rFonts w:ascii="Times New Roman" w:hAnsi="Times New Roman"/>
        </w:rPr>
        <w:t>дневный</w:t>
      </w:r>
      <w:proofErr w:type="spellEnd"/>
      <w:r w:rsidRPr="00CA201E">
        <w:rPr>
          <w:rFonts w:ascii="Times New Roman" w:hAnsi="Times New Roman"/>
        </w:rPr>
        <w:t xml:space="preserve">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учащихся </w:t>
      </w:r>
      <w:r w:rsidR="00E63BC9">
        <w:rPr>
          <w:rFonts w:ascii="Times New Roman" w:hAnsi="Times New Roman"/>
        </w:rPr>
        <w:t>в организацию (предприятие)</w:t>
      </w:r>
      <w:r w:rsidRPr="00CA201E">
        <w:rPr>
          <w:rFonts w:ascii="Times New Roman" w:hAnsi="Times New Roman"/>
        </w:rPr>
        <w:t>.</w:t>
      </w:r>
    </w:p>
    <w:p w:rsidR="00B27B6E" w:rsidRPr="00CA201E" w:rsidRDefault="00B27B6E" w:rsidP="00B27B6E">
      <w:pPr>
        <w:pStyle w:val="a5"/>
        <w:jc w:val="right"/>
        <w:rPr>
          <w:rFonts w:ascii="Times New Roman" w:hAnsi="Times New Roman"/>
        </w:rPr>
      </w:pPr>
      <w:r w:rsidRPr="00CA201E">
        <w:rPr>
          <w:rFonts w:ascii="Times New Roman" w:hAnsi="Times New Roman"/>
          <w:b/>
          <w:bCs/>
        </w:rPr>
        <w:t>Адрес колледжа</w:t>
      </w:r>
      <w:r w:rsidR="00E63BC9">
        <w:rPr>
          <w:rFonts w:ascii="Times New Roman" w:hAnsi="Times New Roman"/>
        </w:rPr>
        <w:t>: 211415</w:t>
      </w:r>
      <w:r w:rsidRPr="00CA201E">
        <w:rPr>
          <w:rFonts w:ascii="Times New Roman" w:hAnsi="Times New Roman"/>
        </w:rPr>
        <w:t xml:space="preserve">, г. Полоцк, ул. </w:t>
      </w:r>
      <w:r w:rsidR="00E63BC9">
        <w:rPr>
          <w:rFonts w:ascii="Times New Roman" w:hAnsi="Times New Roman"/>
        </w:rPr>
        <w:t>Пушкина, 2</w:t>
      </w:r>
      <w:r w:rsidRPr="00CA201E">
        <w:rPr>
          <w:rFonts w:ascii="Times New Roman" w:hAnsi="Times New Roman"/>
        </w:rPr>
        <w:t>.</w:t>
      </w:r>
    </w:p>
    <w:p w:rsidR="00B27B6E" w:rsidRPr="00CA201E" w:rsidRDefault="00B27B6E"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 xml:space="preserve">на производственную </w:t>
      </w:r>
      <w:r w:rsidR="00E63BC9">
        <w:rPr>
          <w:rFonts w:ascii="Times New Roman" w:hAnsi="Times New Roman"/>
          <w:b/>
          <w:sz w:val="24"/>
        </w:rPr>
        <w:t>технологическую</w:t>
      </w:r>
      <w:r w:rsidRPr="00CA201E">
        <w:rPr>
          <w:rFonts w:ascii="Times New Roman" w:hAnsi="Times New Roman"/>
          <w:b/>
          <w:sz w:val="24"/>
        </w:rPr>
        <w:t xml:space="preserve"> 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w:t>
      </w:r>
      <w:proofErr w:type="spellStart"/>
      <w:r w:rsidRPr="00CA201E">
        <w:rPr>
          <w:rFonts w:ascii="Times New Roman" w:hAnsi="Times New Roman"/>
          <w:sz w:val="24"/>
        </w:rPr>
        <w:t>ая</w:t>
      </w:r>
      <w:proofErr w:type="spellEnd"/>
      <w:r w:rsidRPr="00CA201E">
        <w:rPr>
          <w:rFonts w:ascii="Times New Roman" w:hAnsi="Times New Roman"/>
          <w:sz w:val="24"/>
        </w:rPr>
        <w:t xml:space="preserve">, </w:t>
      </w:r>
      <w:proofErr w:type="spellStart"/>
      <w:r w:rsidRPr="00CA201E">
        <w:rPr>
          <w:rFonts w:ascii="Times New Roman" w:hAnsi="Times New Roman"/>
          <w:sz w:val="24"/>
        </w:rPr>
        <w:t>ые</w:t>
      </w:r>
      <w:proofErr w:type="spellEnd"/>
      <w:r w:rsidRPr="00CA201E">
        <w:rPr>
          <w:rFonts w:ascii="Times New Roman" w:hAnsi="Times New Roman"/>
          <w:sz w:val="24"/>
        </w:rPr>
        <w:t>) Вами на практику учащийся (</w:t>
      </w:r>
      <w:proofErr w:type="spellStart"/>
      <w:r w:rsidRPr="00CA201E">
        <w:rPr>
          <w:rFonts w:ascii="Times New Roman" w:hAnsi="Times New Roman"/>
          <w:sz w:val="24"/>
        </w:rPr>
        <w:t>аяся</w:t>
      </w:r>
      <w:proofErr w:type="spellEnd"/>
      <w:r w:rsidRPr="00CA201E">
        <w:rPr>
          <w:rFonts w:ascii="Times New Roman" w:hAnsi="Times New Roman"/>
          <w:sz w:val="24"/>
        </w:rPr>
        <w:t xml:space="preserve">, </w:t>
      </w:r>
      <w:proofErr w:type="spellStart"/>
      <w:r w:rsidRPr="00CA201E">
        <w:rPr>
          <w:rFonts w:ascii="Times New Roman" w:hAnsi="Times New Roman"/>
          <w:sz w:val="24"/>
        </w:rPr>
        <w:t>иеся</w:t>
      </w:r>
      <w:proofErr w:type="spellEnd"/>
      <w:r w:rsidRPr="00CA201E">
        <w:rPr>
          <w:rFonts w:ascii="Times New Roman" w:hAnsi="Times New Roman"/>
          <w:sz w:val="24"/>
        </w:rPr>
        <w:t>)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r w:rsidR="002B768B">
        <w:rPr>
          <w:rFonts w:ascii="Times New Roman" w:hAnsi="Times New Roman"/>
          <w:sz w:val="24"/>
          <w:u w:val="single"/>
        </w:rPr>
        <w:t xml:space="preserve">         </w:t>
      </w: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w:t>
      </w:r>
      <w:proofErr w:type="gramStart"/>
      <w:r w:rsidRPr="00CA201E">
        <w:rPr>
          <w:rFonts w:ascii="Times New Roman" w:hAnsi="Times New Roman"/>
          <w:sz w:val="24"/>
        </w:rPr>
        <w:t>л(</w:t>
      </w:r>
      <w:proofErr w:type="gramEnd"/>
      <w:r w:rsidRPr="00CA201E">
        <w:rPr>
          <w:rFonts w:ascii="Times New Roman" w:hAnsi="Times New Roman"/>
          <w:sz w:val="24"/>
        </w:rPr>
        <w:t>а, и) в наше распоряжение «____»______</w:t>
      </w:r>
      <w:r>
        <w:rPr>
          <w:rFonts w:ascii="Times New Roman" w:hAnsi="Times New Roman"/>
          <w:sz w:val="24"/>
        </w:rPr>
        <w:t>_________20___г. и назначен (</w:t>
      </w:r>
      <w:proofErr w:type="spellStart"/>
      <w:r>
        <w:rPr>
          <w:rFonts w:ascii="Times New Roman" w:hAnsi="Times New Roman"/>
          <w:sz w:val="24"/>
        </w:rPr>
        <w:t>а,</w:t>
      </w:r>
      <w:r w:rsidRPr="00CA201E">
        <w:rPr>
          <w:rFonts w:ascii="Times New Roman" w:hAnsi="Times New Roman"/>
          <w:sz w:val="24"/>
        </w:rPr>
        <w:t>ы</w:t>
      </w:r>
      <w:proofErr w:type="spellEnd"/>
      <w:r w:rsidRPr="00CA201E">
        <w:rPr>
          <w:rFonts w:ascii="Times New Roman" w:hAnsi="Times New Roman"/>
          <w:sz w:val="24"/>
        </w:rPr>
        <w:t>)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proofErr w:type="gramStart"/>
      <w:r w:rsidRPr="00CA201E">
        <w:rPr>
          <w:rFonts w:ascii="Times New Roman" w:hAnsi="Times New Roman"/>
          <w:sz w:val="24"/>
        </w:rPr>
        <w:t>Обеспечен</w:t>
      </w:r>
      <w:proofErr w:type="gramEnd"/>
      <w:r w:rsidRPr="00CA201E">
        <w:rPr>
          <w:rFonts w:ascii="Times New Roman" w:hAnsi="Times New Roman"/>
          <w:sz w:val="24"/>
        </w:rPr>
        <w:t xml:space="preserve">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6500F6" w:rsidP="00B27B6E">
      <w:pPr>
        <w:pStyle w:val="a5"/>
        <w:rPr>
          <w:rFonts w:ascii="Times New Roman" w:hAnsi="Times New Roman"/>
          <w:sz w:val="24"/>
        </w:rPr>
      </w:pPr>
      <w:r>
        <w:rPr>
          <w:rFonts w:ascii="Times New Roman" w:eastAsia="Calibri" w:hAnsi="Times New Roman"/>
          <w:noProof/>
          <w:sz w:val="28"/>
        </w:rPr>
        <w:pict>
          <v:rect id="Rectangle 10" o:spid="_x0000_s1027" style="position:absolute;margin-left:-33.5pt;margin-top:1.7pt;width:32pt;height:15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
              <w:txbxContent>
                <w:p w:rsidR="00965955" w:rsidRDefault="00965955"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2B768B" w:rsidP="00B27B6E">
      <w:pPr>
        <w:pStyle w:val="a5"/>
        <w:rPr>
          <w:rFonts w:ascii="Times New Roman" w:hAnsi="Times New Roman"/>
          <w:sz w:val="24"/>
        </w:rPr>
      </w:pPr>
      <w:r>
        <w:rPr>
          <w:rFonts w:ascii="Times New Roman" w:hAnsi="Times New Roman"/>
          <w:b/>
          <w:bCs/>
          <w:sz w:val="24"/>
        </w:rPr>
        <w:t>Руководитель</w:t>
      </w:r>
      <w:r w:rsidR="00B27B6E" w:rsidRPr="00CA201E">
        <w:rPr>
          <w:rFonts w:ascii="Times New Roman" w:hAnsi="Times New Roman"/>
          <w:b/>
          <w:bCs/>
          <w:sz w:val="24"/>
        </w:rPr>
        <w:t xml:space="preserve"> 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7002DD" w:rsidRDefault="007002DD" w:rsidP="007002DD">
      <w:pPr>
        <w:pStyle w:val="2"/>
        <w:spacing w:after="0" w:line="240" w:lineRule="auto"/>
        <w:jc w:val="center"/>
        <w:rPr>
          <w:rFonts w:ascii="Times New Roman" w:hAnsi="Times New Roman" w:cs="Times New Roman"/>
          <w:b/>
          <w:sz w:val="24"/>
          <w:szCs w:val="24"/>
        </w:rPr>
      </w:pPr>
      <w:r w:rsidRPr="00965955">
        <w:rPr>
          <w:rFonts w:ascii="Times New Roman" w:hAnsi="Times New Roman" w:cs="Times New Roman"/>
          <w:b/>
          <w:sz w:val="24"/>
          <w:szCs w:val="24"/>
        </w:rPr>
        <w:lastRenderedPageBreak/>
        <w:t xml:space="preserve">СПИСОК ТЕХНИЧЕСКОЙ ДОКУМЕНТАЦИИ, КОТОРУЮ НЕОБХОДИМО ОФОРМИТЬ В ПРОЦЕССЕ ПРОХОЖДЕНИЯ ПРОИЗВОДСТВЕННОЙ </w:t>
      </w:r>
      <w:r w:rsidR="00E63BC9" w:rsidRPr="00965955">
        <w:rPr>
          <w:rFonts w:ascii="Times New Roman" w:hAnsi="Times New Roman" w:cs="Times New Roman"/>
          <w:b/>
          <w:sz w:val="24"/>
          <w:szCs w:val="24"/>
        </w:rPr>
        <w:t>ТЕХНОЛОГИЧЕСКОЙ</w:t>
      </w:r>
      <w:r w:rsidRPr="00965955">
        <w:rPr>
          <w:rFonts w:ascii="Times New Roman" w:hAnsi="Times New Roman" w:cs="Times New Roman"/>
          <w:b/>
          <w:sz w:val="24"/>
          <w:szCs w:val="24"/>
        </w:rPr>
        <w:t xml:space="preserve"> ПРАКТИКИ</w:t>
      </w:r>
    </w:p>
    <w:p w:rsidR="00965955" w:rsidRPr="007002DD" w:rsidRDefault="00965955" w:rsidP="007002DD">
      <w:pPr>
        <w:pStyle w:val="2"/>
        <w:spacing w:after="0" w:line="240" w:lineRule="auto"/>
        <w:jc w:val="center"/>
        <w:rPr>
          <w:rFonts w:ascii="Times New Roman" w:hAnsi="Times New Roman" w:cs="Times New Roman"/>
          <w:sz w:val="24"/>
          <w:szCs w:val="24"/>
        </w:rPr>
      </w:pP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Копии лицензий</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Выписка из журнала инструктажей</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Должностная инструкция кассира отделения банка</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Журнал регистрации приходных и расходных кассовых ордеров в наличных белорусских рублях</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Книга учета принятых и выданных наличных белорусских рублей</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Расписка о приеме наличных белорусских рублей</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Кассовая книга</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Объявление на взнос наличными</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Журнал регистрации приходных и расходных кассовых ордеров в наличной иностранной валюте</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Кассовая книга</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Расходный валютный ордер</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Приходный валютный ордер</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Pr="00965955">
        <w:rPr>
          <w:rFonts w:ascii="Times New Roman" w:hAnsi="Times New Roman" w:cs="Times New Roman"/>
          <w:sz w:val="28"/>
          <w:szCs w:val="28"/>
          <w:lang w:val="ru-RU"/>
        </w:rPr>
        <w:t>Книга учета иностранной валюты и иных ценностей в иностранной валюте, находящихся в хранилище</w:t>
      </w:r>
    </w:p>
    <w:p w:rsidR="00965955" w:rsidRPr="00965955" w:rsidRDefault="00965955" w:rsidP="00965955">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965955">
        <w:rPr>
          <w:rFonts w:ascii="Times New Roman" w:hAnsi="Times New Roman" w:cs="Times New Roman"/>
          <w:sz w:val="28"/>
          <w:szCs w:val="28"/>
        </w:rPr>
        <w:t>Приходный кассовый ордер</w:t>
      </w:r>
    </w:p>
    <w:p w:rsidR="00965955" w:rsidRPr="00965955" w:rsidRDefault="00965955" w:rsidP="00965955">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Pr="00965955">
        <w:rPr>
          <w:rFonts w:ascii="Times New Roman" w:hAnsi="Times New Roman" w:cs="Times New Roman"/>
          <w:sz w:val="28"/>
          <w:szCs w:val="28"/>
        </w:rPr>
        <w:t>Расходный кассовый ордер</w:t>
      </w:r>
    </w:p>
    <w:p w:rsidR="00965955" w:rsidRPr="00965955" w:rsidRDefault="00965955" w:rsidP="00965955">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16. </w:t>
      </w:r>
      <w:r w:rsidRPr="00965955">
        <w:rPr>
          <w:rFonts w:ascii="Times New Roman" w:hAnsi="Times New Roman" w:cs="Times New Roman"/>
          <w:sz w:val="28"/>
          <w:szCs w:val="28"/>
        </w:rPr>
        <w:t>Договор на открытие счёта</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Pr="00965955">
        <w:rPr>
          <w:rFonts w:ascii="Times New Roman" w:hAnsi="Times New Roman" w:cs="Times New Roman"/>
          <w:sz w:val="28"/>
          <w:szCs w:val="28"/>
          <w:lang w:val="ru-RU"/>
        </w:rPr>
        <w:t>Книга учета принятых и выданных ценностей кассовым работником</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Pr="00965955">
        <w:rPr>
          <w:rFonts w:ascii="Times New Roman" w:hAnsi="Times New Roman" w:cs="Times New Roman"/>
          <w:sz w:val="28"/>
          <w:szCs w:val="28"/>
          <w:lang w:val="ru-RU"/>
        </w:rPr>
        <w:t>Книга учета остатков бланков ценных бумаг и документов с определенной степень защиты</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Pr="00965955">
        <w:rPr>
          <w:rFonts w:ascii="Times New Roman" w:hAnsi="Times New Roman" w:cs="Times New Roman"/>
          <w:sz w:val="28"/>
          <w:szCs w:val="28"/>
          <w:lang w:val="ru-RU"/>
        </w:rPr>
        <w:t>Расходный кассовый ордер на перевозку ценностей</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20. </w:t>
      </w:r>
      <w:r w:rsidRPr="00965955">
        <w:rPr>
          <w:rFonts w:ascii="Times New Roman" w:hAnsi="Times New Roman" w:cs="Times New Roman"/>
          <w:sz w:val="28"/>
          <w:szCs w:val="28"/>
        </w:rPr>
        <w:t>Расходный кассовый ордер</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21. </w:t>
      </w:r>
      <w:r w:rsidRPr="00965955">
        <w:rPr>
          <w:rFonts w:ascii="Times New Roman" w:hAnsi="Times New Roman" w:cs="Times New Roman"/>
          <w:sz w:val="28"/>
          <w:szCs w:val="28"/>
        </w:rPr>
        <w:t xml:space="preserve">Расходный </w:t>
      </w:r>
      <w:proofErr w:type="spellStart"/>
      <w:r w:rsidRPr="00965955">
        <w:rPr>
          <w:rFonts w:ascii="Times New Roman" w:hAnsi="Times New Roman" w:cs="Times New Roman"/>
          <w:sz w:val="28"/>
          <w:szCs w:val="28"/>
        </w:rPr>
        <w:t>внебалансовый</w:t>
      </w:r>
      <w:proofErr w:type="spellEnd"/>
      <w:r w:rsidRPr="00965955">
        <w:rPr>
          <w:rFonts w:ascii="Times New Roman" w:hAnsi="Times New Roman" w:cs="Times New Roman"/>
          <w:sz w:val="28"/>
          <w:szCs w:val="28"/>
        </w:rPr>
        <w:t xml:space="preserve"> ордер</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22. </w:t>
      </w:r>
      <w:r w:rsidRPr="00965955">
        <w:rPr>
          <w:rFonts w:ascii="Times New Roman" w:hAnsi="Times New Roman" w:cs="Times New Roman"/>
          <w:sz w:val="28"/>
          <w:szCs w:val="28"/>
        </w:rPr>
        <w:t xml:space="preserve">Приходный  </w:t>
      </w:r>
      <w:proofErr w:type="spellStart"/>
      <w:r w:rsidRPr="00965955">
        <w:rPr>
          <w:rFonts w:ascii="Times New Roman" w:hAnsi="Times New Roman" w:cs="Times New Roman"/>
          <w:sz w:val="28"/>
          <w:szCs w:val="28"/>
        </w:rPr>
        <w:t>внебалансовый</w:t>
      </w:r>
      <w:proofErr w:type="spellEnd"/>
      <w:r w:rsidRPr="00965955">
        <w:rPr>
          <w:rFonts w:ascii="Times New Roman" w:hAnsi="Times New Roman" w:cs="Times New Roman"/>
          <w:sz w:val="28"/>
          <w:szCs w:val="28"/>
        </w:rPr>
        <w:t xml:space="preserve"> ордер</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23. </w:t>
      </w:r>
      <w:r w:rsidRPr="00965955">
        <w:rPr>
          <w:rFonts w:ascii="Times New Roman" w:hAnsi="Times New Roman" w:cs="Times New Roman"/>
          <w:sz w:val="28"/>
          <w:szCs w:val="28"/>
        </w:rPr>
        <w:t>Ярлык, сопровождающий ценность</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w:t>
      </w:r>
      <w:r w:rsidRPr="00965955">
        <w:rPr>
          <w:rFonts w:ascii="Times New Roman" w:hAnsi="Times New Roman" w:cs="Times New Roman"/>
          <w:sz w:val="28"/>
          <w:szCs w:val="28"/>
          <w:lang w:val="ru-RU"/>
        </w:rPr>
        <w:t>Контрольный лист принятых и выданных ценностей</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w:t>
      </w:r>
      <w:r w:rsidRPr="00965955">
        <w:rPr>
          <w:rFonts w:ascii="Times New Roman" w:hAnsi="Times New Roman" w:cs="Times New Roman"/>
          <w:sz w:val="28"/>
          <w:szCs w:val="28"/>
          <w:lang w:val="ru-RU"/>
        </w:rPr>
        <w:t>Отчетная справка о кассовых оборотах за день и остатках ценностей</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Pr="00965955">
        <w:rPr>
          <w:rFonts w:ascii="Times New Roman" w:hAnsi="Times New Roman" w:cs="Times New Roman"/>
          <w:sz w:val="28"/>
          <w:szCs w:val="28"/>
          <w:lang w:val="ru-RU"/>
        </w:rPr>
        <w:t>Журнал учета принятых сумок (мешков) с ценностями и порожних сумок</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w:t>
      </w:r>
      <w:r w:rsidRPr="00965955">
        <w:rPr>
          <w:rFonts w:ascii="Times New Roman" w:hAnsi="Times New Roman" w:cs="Times New Roman"/>
          <w:sz w:val="28"/>
          <w:szCs w:val="28"/>
          <w:lang w:val="ru-RU"/>
        </w:rPr>
        <w:t>Справка о принятых вечерней кассой сумках (мешках) с ценностями и порожних сумках</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28. </w:t>
      </w:r>
      <w:r w:rsidRPr="00965955">
        <w:rPr>
          <w:rFonts w:ascii="Times New Roman" w:hAnsi="Times New Roman" w:cs="Times New Roman"/>
          <w:sz w:val="28"/>
          <w:szCs w:val="28"/>
          <w:lang w:val="ru-RU"/>
        </w:rPr>
        <w:t>Акт о недостаче, излишке   наличных денег      в пачках</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 </w:t>
      </w:r>
      <w:r w:rsidRPr="00965955">
        <w:rPr>
          <w:rFonts w:ascii="Times New Roman" w:hAnsi="Times New Roman" w:cs="Times New Roman"/>
          <w:sz w:val="28"/>
          <w:szCs w:val="28"/>
          <w:lang w:val="ru-RU"/>
        </w:rPr>
        <w:t>Сводная справка о кассовых оборотах за день</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 </w:t>
      </w:r>
      <w:r w:rsidRPr="00965955">
        <w:rPr>
          <w:rFonts w:ascii="Times New Roman" w:hAnsi="Times New Roman" w:cs="Times New Roman"/>
          <w:sz w:val="28"/>
          <w:szCs w:val="28"/>
          <w:lang w:val="ru-RU"/>
        </w:rPr>
        <w:t>Сопроводительная опись</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 </w:t>
      </w:r>
      <w:r w:rsidRPr="00965955">
        <w:rPr>
          <w:rFonts w:ascii="Times New Roman" w:hAnsi="Times New Roman" w:cs="Times New Roman"/>
          <w:sz w:val="28"/>
          <w:szCs w:val="28"/>
          <w:lang w:val="ru-RU"/>
        </w:rPr>
        <w:t>Книга учета денежной наличности и иных ценностей в белорусских рублях, находящихся в хранилище</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32. </w:t>
      </w:r>
      <w:r w:rsidRPr="00965955">
        <w:rPr>
          <w:rFonts w:ascii="Times New Roman" w:hAnsi="Times New Roman" w:cs="Times New Roman"/>
          <w:sz w:val="28"/>
          <w:szCs w:val="28"/>
          <w:lang w:val="ru-RU"/>
        </w:rPr>
        <w:t>Заявка на подкрепление денежной наличностью Национального банка</w:t>
      </w:r>
    </w:p>
    <w:p w:rsid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Pr="00965955">
        <w:rPr>
          <w:rFonts w:ascii="Times New Roman" w:hAnsi="Times New Roman" w:cs="Times New Roman"/>
          <w:sz w:val="28"/>
          <w:szCs w:val="28"/>
          <w:lang w:val="ru-RU"/>
        </w:rPr>
        <w:t>Заявка на вывоз (передачу) денежной наличности в ОАО "НКФО "</w:t>
      </w:r>
      <w:proofErr w:type="spellStart"/>
      <w:r w:rsidRPr="00965955">
        <w:rPr>
          <w:rFonts w:ascii="Times New Roman" w:hAnsi="Times New Roman" w:cs="Times New Roman"/>
          <w:sz w:val="28"/>
          <w:szCs w:val="28"/>
          <w:lang w:val="ru-RU"/>
        </w:rPr>
        <w:t>Белинкасгрупп</w:t>
      </w:r>
      <w:proofErr w:type="spellEnd"/>
      <w:r w:rsidRPr="00965955">
        <w:rPr>
          <w:rFonts w:ascii="Times New Roman" w:hAnsi="Times New Roman" w:cs="Times New Roman"/>
          <w:sz w:val="28"/>
          <w:szCs w:val="28"/>
          <w:lang w:val="ru-RU"/>
        </w:rPr>
        <w:t xml:space="preserve">" для вложения в хранилище в качестве денежной наличности </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w:t>
      </w:r>
      <w:r w:rsidRPr="00965955">
        <w:rPr>
          <w:rFonts w:ascii="Times New Roman" w:hAnsi="Times New Roman" w:cs="Times New Roman"/>
          <w:sz w:val="28"/>
          <w:szCs w:val="28"/>
          <w:lang w:val="ru-RU"/>
        </w:rPr>
        <w:t>Национального банка</w:t>
      </w:r>
    </w:p>
    <w:p w:rsidR="00965955" w:rsidRPr="00965955" w:rsidRDefault="00965955" w:rsidP="00965955">
      <w:pPr>
        <w:pStyle w:val="ConsPlusNonformat"/>
        <w:ind w:left="-142" w:firstLine="851"/>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35. </w:t>
      </w:r>
      <w:r w:rsidRPr="00965955">
        <w:rPr>
          <w:rFonts w:ascii="Times New Roman" w:hAnsi="Times New Roman" w:cs="Times New Roman"/>
          <w:sz w:val="28"/>
          <w:szCs w:val="28"/>
          <w:lang w:val="ru-RU"/>
        </w:rPr>
        <w:t>Бухгалтерский баланс</w:t>
      </w:r>
    </w:p>
    <w:p w:rsidR="00965955" w:rsidRPr="00965955" w:rsidRDefault="00965955" w:rsidP="00965955">
      <w:pPr>
        <w:pStyle w:val="ConsPlusNonformat"/>
        <w:ind w:left="-142"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36. </w:t>
      </w:r>
      <w:r w:rsidRPr="00965955">
        <w:rPr>
          <w:rFonts w:ascii="Times New Roman" w:hAnsi="Times New Roman" w:cs="Times New Roman"/>
          <w:sz w:val="28"/>
          <w:szCs w:val="28"/>
          <w:lang w:val="ru-RU"/>
        </w:rPr>
        <w:t xml:space="preserve">Отчёт о финансовых результатах </w:t>
      </w:r>
    </w:p>
    <w:p w:rsidR="00965955" w:rsidRPr="00965955" w:rsidRDefault="00965955" w:rsidP="00965955">
      <w:pPr>
        <w:pStyle w:val="ConsPlusNonformat"/>
        <w:ind w:left="-142"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37. </w:t>
      </w:r>
      <w:r w:rsidRPr="00965955">
        <w:rPr>
          <w:rFonts w:ascii="Times New Roman" w:hAnsi="Times New Roman" w:cs="Times New Roman"/>
          <w:sz w:val="28"/>
          <w:szCs w:val="28"/>
          <w:lang w:val="ru-RU"/>
        </w:rPr>
        <w:t xml:space="preserve">Отчёт о движении капитала </w:t>
      </w:r>
    </w:p>
    <w:p w:rsidR="00965955" w:rsidRPr="00965955" w:rsidRDefault="00965955" w:rsidP="00965955">
      <w:pPr>
        <w:pStyle w:val="ConsPlusNonformat"/>
        <w:ind w:left="-142"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38. </w:t>
      </w:r>
      <w:r w:rsidRPr="00965955">
        <w:rPr>
          <w:rFonts w:ascii="Times New Roman" w:hAnsi="Times New Roman" w:cs="Times New Roman"/>
          <w:sz w:val="28"/>
          <w:szCs w:val="28"/>
          <w:lang w:val="ru-RU"/>
        </w:rPr>
        <w:t>Отчёт о движении денежных средств</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39. </w:t>
      </w:r>
      <w:r w:rsidRPr="00965955">
        <w:rPr>
          <w:rFonts w:ascii="Times New Roman" w:hAnsi="Times New Roman" w:cs="Times New Roman"/>
          <w:sz w:val="28"/>
          <w:szCs w:val="28"/>
        </w:rPr>
        <w:t>Документы по сдаче выручки</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40.</w:t>
      </w:r>
      <w:r w:rsidRPr="00965955">
        <w:rPr>
          <w:rFonts w:ascii="Times New Roman" w:hAnsi="Times New Roman" w:cs="Times New Roman"/>
          <w:sz w:val="28"/>
          <w:szCs w:val="28"/>
        </w:rPr>
        <w:t>Товарный, кассовый, товарно-денежный отчеты</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41. </w:t>
      </w:r>
      <w:r w:rsidRPr="00965955">
        <w:rPr>
          <w:rFonts w:ascii="Times New Roman" w:hAnsi="Times New Roman" w:cs="Times New Roman"/>
          <w:sz w:val="28"/>
          <w:szCs w:val="28"/>
        </w:rPr>
        <w:t>Выписка из инвентаризационной описи</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 </w:t>
      </w:r>
      <w:r w:rsidRPr="00965955">
        <w:rPr>
          <w:rFonts w:ascii="Times New Roman" w:hAnsi="Times New Roman" w:cs="Times New Roman"/>
          <w:sz w:val="28"/>
          <w:szCs w:val="28"/>
          <w:lang w:val="ru-RU"/>
        </w:rPr>
        <w:t>Контрольная ведомость по пересчету денежной выручки</w:t>
      </w:r>
    </w:p>
    <w:p w:rsidR="00965955" w:rsidRPr="00965955" w:rsidRDefault="00965955" w:rsidP="00965955">
      <w:pPr>
        <w:pStyle w:val="ConsPlusNonformat"/>
        <w:tabs>
          <w:tab w:val="left" w:pos="7650"/>
        </w:tabs>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43. </w:t>
      </w:r>
      <w:r w:rsidRPr="00965955">
        <w:rPr>
          <w:rFonts w:ascii="Times New Roman" w:hAnsi="Times New Roman" w:cs="Times New Roman"/>
          <w:sz w:val="28"/>
          <w:szCs w:val="28"/>
          <w:lang w:val="ru-RU"/>
        </w:rPr>
        <w:t>Сводная ведомость по пересчету денежной выручки станций железной дороги</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44. </w:t>
      </w:r>
      <w:r w:rsidRPr="00965955">
        <w:rPr>
          <w:rFonts w:ascii="Times New Roman" w:hAnsi="Times New Roman" w:cs="Times New Roman"/>
          <w:sz w:val="28"/>
          <w:szCs w:val="28"/>
        </w:rPr>
        <w:t>Заявление на получение кредита</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45. </w:t>
      </w:r>
      <w:r w:rsidRPr="00965955">
        <w:rPr>
          <w:rFonts w:ascii="Times New Roman" w:hAnsi="Times New Roman" w:cs="Times New Roman"/>
          <w:sz w:val="28"/>
          <w:szCs w:val="28"/>
        </w:rPr>
        <w:t>Кредитный договор</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46. </w:t>
      </w:r>
      <w:r w:rsidRPr="00965955">
        <w:rPr>
          <w:rFonts w:ascii="Times New Roman" w:hAnsi="Times New Roman" w:cs="Times New Roman"/>
          <w:sz w:val="28"/>
          <w:szCs w:val="28"/>
        </w:rPr>
        <w:t xml:space="preserve">Уведомление о начале (завершении) эмиссии банковских платежных карточек, </w:t>
      </w:r>
      <w:proofErr w:type="spellStart"/>
      <w:r w:rsidRPr="00965955">
        <w:rPr>
          <w:rFonts w:ascii="Times New Roman" w:hAnsi="Times New Roman" w:cs="Times New Roman"/>
          <w:sz w:val="28"/>
          <w:szCs w:val="28"/>
        </w:rPr>
        <w:t>эквайринга</w:t>
      </w:r>
      <w:proofErr w:type="spellEnd"/>
      <w:r w:rsidRPr="00965955">
        <w:rPr>
          <w:rFonts w:ascii="Times New Roman" w:hAnsi="Times New Roman" w:cs="Times New Roman"/>
          <w:sz w:val="28"/>
          <w:szCs w:val="28"/>
        </w:rPr>
        <w:t xml:space="preserve"> и (или) интернет-</w:t>
      </w:r>
      <w:proofErr w:type="spellStart"/>
      <w:r w:rsidRPr="00965955">
        <w:rPr>
          <w:rFonts w:ascii="Times New Roman" w:hAnsi="Times New Roman" w:cs="Times New Roman"/>
          <w:sz w:val="28"/>
          <w:szCs w:val="28"/>
        </w:rPr>
        <w:t>эквайринга</w:t>
      </w:r>
      <w:proofErr w:type="spellEnd"/>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47. </w:t>
      </w:r>
      <w:r w:rsidRPr="00965955">
        <w:rPr>
          <w:rFonts w:ascii="Times New Roman" w:hAnsi="Times New Roman" w:cs="Times New Roman"/>
          <w:sz w:val="28"/>
          <w:szCs w:val="28"/>
        </w:rPr>
        <w:t>Уведомление о начале (завершении) получения услуг процессинга</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48. </w:t>
      </w:r>
      <w:r w:rsidRPr="00965955">
        <w:rPr>
          <w:rFonts w:ascii="Times New Roman" w:hAnsi="Times New Roman" w:cs="Times New Roman"/>
          <w:sz w:val="28"/>
          <w:szCs w:val="28"/>
        </w:rPr>
        <w:t>Заявление на выпуск банковской карты</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49. </w:t>
      </w:r>
      <w:r w:rsidRPr="00965955">
        <w:rPr>
          <w:rFonts w:ascii="Times New Roman" w:hAnsi="Times New Roman" w:cs="Times New Roman"/>
          <w:sz w:val="28"/>
          <w:szCs w:val="28"/>
        </w:rPr>
        <w:t>Договор на получение банковской карты</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50. </w:t>
      </w:r>
      <w:r w:rsidRPr="00965955">
        <w:rPr>
          <w:rFonts w:ascii="Times New Roman" w:hAnsi="Times New Roman" w:cs="Times New Roman"/>
          <w:sz w:val="28"/>
          <w:szCs w:val="28"/>
        </w:rPr>
        <w:t xml:space="preserve">Инструкция банка по оказанию консультационно-информационных услуг. </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51. </w:t>
      </w:r>
      <w:r w:rsidRPr="00965955">
        <w:rPr>
          <w:rFonts w:ascii="Times New Roman" w:hAnsi="Times New Roman" w:cs="Times New Roman"/>
          <w:sz w:val="28"/>
          <w:szCs w:val="28"/>
        </w:rPr>
        <w:t xml:space="preserve">Инструкция банка по предоставлению сейфов и специальных помещений.  </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52. </w:t>
      </w:r>
      <w:r w:rsidRPr="00965955">
        <w:rPr>
          <w:rFonts w:ascii="Times New Roman" w:hAnsi="Times New Roman" w:cs="Times New Roman"/>
          <w:sz w:val="28"/>
          <w:szCs w:val="28"/>
        </w:rPr>
        <w:t xml:space="preserve">Поручительство за третьих лиц, приобретению права требования за третьих лиц. </w:t>
      </w:r>
    </w:p>
    <w:p w:rsidR="00E63BC9" w:rsidRDefault="00965955" w:rsidP="00965955">
      <w:pPr>
        <w:pStyle w:val="a5"/>
        <w:tabs>
          <w:tab w:val="left" w:pos="5926"/>
        </w:tabs>
        <w:ind w:left="-142" w:firstLine="851"/>
        <w:rPr>
          <w:rFonts w:ascii="Times New Roman" w:hAnsi="Times New Roman"/>
          <w:b/>
          <w:sz w:val="24"/>
          <w:szCs w:val="24"/>
        </w:rPr>
      </w:pPr>
      <w:r>
        <w:rPr>
          <w:rFonts w:ascii="Times New Roman" w:hAnsi="Times New Roman"/>
          <w:sz w:val="28"/>
          <w:szCs w:val="28"/>
        </w:rPr>
        <w:t xml:space="preserve">53. </w:t>
      </w:r>
      <w:r w:rsidRPr="00965955">
        <w:rPr>
          <w:rFonts w:ascii="Times New Roman" w:hAnsi="Times New Roman"/>
          <w:sz w:val="28"/>
          <w:szCs w:val="28"/>
        </w:rPr>
        <w:t>Договор лизинга.</w:t>
      </w:r>
    </w:p>
    <w:p w:rsidR="00E63BC9" w:rsidRDefault="00E63BC9" w:rsidP="00965955">
      <w:pPr>
        <w:pStyle w:val="a5"/>
        <w:tabs>
          <w:tab w:val="left" w:pos="5926"/>
        </w:tabs>
        <w:ind w:left="-142" w:firstLine="851"/>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2B768B" w:rsidRDefault="002B768B"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622626" w:rsidRPr="00965955" w:rsidRDefault="00622626" w:rsidP="00622626">
      <w:pPr>
        <w:pStyle w:val="a5"/>
        <w:tabs>
          <w:tab w:val="left" w:pos="5926"/>
        </w:tabs>
        <w:jc w:val="center"/>
        <w:rPr>
          <w:rFonts w:ascii="Times New Roman" w:hAnsi="Times New Roman"/>
          <w:b/>
          <w:sz w:val="24"/>
          <w:szCs w:val="24"/>
        </w:rPr>
      </w:pPr>
      <w:r w:rsidRPr="00965955">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965955">
        <w:rPr>
          <w:rFonts w:ascii="Times New Roman" w:hAnsi="Times New Roman"/>
          <w:b/>
          <w:sz w:val="24"/>
          <w:szCs w:val="24"/>
        </w:rPr>
        <w:t xml:space="preserve">ПРОИЗВОДСТВЕННОЙ </w:t>
      </w:r>
      <w:r w:rsidR="00E63BC9" w:rsidRPr="00965955">
        <w:rPr>
          <w:rFonts w:ascii="Times New Roman" w:hAnsi="Times New Roman"/>
          <w:b/>
          <w:sz w:val="24"/>
          <w:szCs w:val="24"/>
        </w:rPr>
        <w:t>ТЕХНОЛОГИЧЕСКОЙ</w:t>
      </w:r>
      <w:r w:rsidRPr="00965955">
        <w:rPr>
          <w:rFonts w:ascii="Times New Roman" w:hAnsi="Times New Roman"/>
          <w:b/>
          <w:sz w:val="24"/>
          <w:szCs w:val="24"/>
        </w:rPr>
        <w:t xml:space="preserve"> ПРАКТИКИ</w:t>
      </w:r>
    </w:p>
    <w:p w:rsidR="00602C5A" w:rsidRPr="008F643E" w:rsidRDefault="002B768B" w:rsidP="008F643E">
      <w:pPr>
        <w:pStyle w:val="a5"/>
        <w:jc w:val="both"/>
        <w:rPr>
          <w:rFonts w:ascii="Times New Roman" w:hAnsi="Times New Roman"/>
          <w:b/>
          <w:sz w:val="24"/>
          <w:szCs w:val="24"/>
        </w:rPr>
      </w:pPr>
      <w:r>
        <w:rPr>
          <w:rFonts w:ascii="Times New Roman" w:hAnsi="Times New Roman"/>
          <w:b/>
          <w:sz w:val="24"/>
          <w:szCs w:val="24"/>
        </w:rPr>
        <w:t>1</w:t>
      </w:r>
      <w:r w:rsidR="00602C5A" w:rsidRPr="008F643E">
        <w:rPr>
          <w:rFonts w:ascii="Times New Roman" w:hAnsi="Times New Roman"/>
          <w:b/>
          <w:sz w:val="24"/>
          <w:szCs w:val="24"/>
        </w:rPr>
        <w:t xml:space="preserve"> .  </w:t>
      </w:r>
      <w:r w:rsidR="009262B0" w:rsidRPr="008F643E">
        <w:rPr>
          <w:rFonts w:ascii="Times New Roman" w:eastAsia="Calibri" w:hAnsi="Times New Roman"/>
          <w:sz w:val="24"/>
          <w:szCs w:val="24"/>
        </w:rPr>
        <w:t>Работа в качестве дублеров на штатных должностях по профилю специальности</w:t>
      </w:r>
    </w:p>
    <w:p w:rsidR="009262B0" w:rsidRPr="008F643E" w:rsidRDefault="00602C5A" w:rsidP="008F643E">
      <w:pPr>
        <w:pStyle w:val="a5"/>
        <w:jc w:val="both"/>
        <w:rPr>
          <w:rFonts w:ascii="Times New Roman" w:hAnsi="Times New Roman"/>
          <w:sz w:val="24"/>
          <w:szCs w:val="24"/>
        </w:rPr>
      </w:pPr>
      <w:r w:rsidRPr="008F643E">
        <w:rPr>
          <w:rFonts w:ascii="Times New Roman" w:hAnsi="Times New Roman"/>
          <w:b/>
          <w:sz w:val="24"/>
          <w:szCs w:val="24"/>
        </w:rPr>
        <w:t>Рабочее место, источник информации:</w:t>
      </w:r>
      <w:r w:rsidRPr="008F643E">
        <w:rPr>
          <w:rFonts w:ascii="Times New Roman" w:hAnsi="Times New Roman"/>
          <w:sz w:val="24"/>
          <w:szCs w:val="24"/>
        </w:rPr>
        <w:t xml:space="preserve"> </w:t>
      </w:r>
      <w:r w:rsidR="009262B0" w:rsidRPr="008F643E">
        <w:rPr>
          <w:rFonts w:ascii="Times New Roman" w:hAnsi="Times New Roman"/>
          <w:sz w:val="24"/>
          <w:szCs w:val="24"/>
        </w:rPr>
        <w:t>Центральный офис банка, региональные отделения, филиалы или ЦБУ.</w:t>
      </w:r>
    </w:p>
    <w:p w:rsidR="00602C5A" w:rsidRPr="008F643E" w:rsidRDefault="00602C5A" w:rsidP="008F643E">
      <w:pPr>
        <w:pStyle w:val="a5"/>
        <w:jc w:val="both"/>
        <w:rPr>
          <w:rFonts w:ascii="Times New Roman" w:hAnsi="Times New Roman"/>
          <w:b/>
          <w:i/>
          <w:sz w:val="24"/>
          <w:szCs w:val="24"/>
        </w:rPr>
      </w:pPr>
      <w:r w:rsidRPr="008F643E">
        <w:rPr>
          <w:rFonts w:ascii="Times New Roman" w:hAnsi="Times New Roman"/>
          <w:b/>
          <w:i/>
          <w:sz w:val="24"/>
          <w:szCs w:val="24"/>
        </w:rPr>
        <w:t>Работа практиканта</w:t>
      </w:r>
      <w:r w:rsidR="008F643E">
        <w:rPr>
          <w:rFonts w:ascii="Times New Roman" w:hAnsi="Times New Roman"/>
          <w:b/>
          <w:i/>
          <w:sz w:val="24"/>
          <w:szCs w:val="24"/>
        </w:rPr>
        <w:t>:</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Организует рабочее место, соблюдает требования безопасности труда, санитарии и гигиены при выполнении работ.</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по приему, перед</w:t>
      </w:r>
      <w:r w:rsidR="008F643E">
        <w:rPr>
          <w:rFonts w:ascii="Times New Roman" w:hAnsi="Times New Roman" w:cs="Times New Roman"/>
          <w:sz w:val="24"/>
          <w:szCs w:val="24"/>
        </w:rPr>
        <w:t>аче, выдаче денежной наличности,</w:t>
      </w:r>
      <w:r w:rsidRPr="008F643E">
        <w:rPr>
          <w:rFonts w:ascii="Times New Roman" w:hAnsi="Times New Roman" w:cs="Times New Roman"/>
          <w:sz w:val="24"/>
          <w:szCs w:val="24"/>
        </w:rPr>
        <w:t xml:space="preserve"> проводит проверку на подлинность и платежеспособность.</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Сортирует банкноты, проверяет подлинность и платёжность денежных знаков.</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Формирует пачки с денежной наличностью.</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Контролирует качество работ.</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Организует рабочее место, соблюдает требования безопасности труда, санитарии и гигиены при выполнении работ.</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Осуществляет валютно-обменные операции.</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по  покупке, продаже, конверсии иностранной валюты</w:t>
      </w:r>
      <w:proofErr w:type="gramStart"/>
      <w:r w:rsidRPr="008F643E">
        <w:rPr>
          <w:rFonts w:ascii="Times New Roman" w:hAnsi="Times New Roman" w:cs="Times New Roman"/>
          <w:sz w:val="24"/>
          <w:szCs w:val="24"/>
        </w:rPr>
        <w:t>.</w:t>
      </w:r>
      <w:proofErr w:type="gramEnd"/>
      <w:r w:rsidRPr="008F643E">
        <w:rPr>
          <w:rFonts w:ascii="Times New Roman" w:hAnsi="Times New Roman" w:cs="Times New Roman"/>
          <w:sz w:val="24"/>
          <w:szCs w:val="24"/>
        </w:rPr>
        <w:t xml:space="preserve"> </w:t>
      </w:r>
      <w:proofErr w:type="gramStart"/>
      <w:r w:rsidRPr="008F643E">
        <w:rPr>
          <w:rFonts w:ascii="Times New Roman" w:hAnsi="Times New Roman" w:cs="Times New Roman"/>
          <w:sz w:val="24"/>
          <w:szCs w:val="24"/>
        </w:rPr>
        <w:t>п</w:t>
      </w:r>
      <w:proofErr w:type="gramEnd"/>
      <w:r w:rsidRPr="008F643E">
        <w:rPr>
          <w:rFonts w:ascii="Times New Roman" w:hAnsi="Times New Roman" w:cs="Times New Roman"/>
          <w:sz w:val="24"/>
          <w:szCs w:val="24"/>
        </w:rPr>
        <w:t>роводит проверку на подлинность и платежеспособность. Выполняет операции по размену, замене и инкассо иностранной валюты.</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по обслуживанию клиентов. Открывает и обслуживает счета физических и юридических лиц, осуществляет денежные переводы через  внутрибанковские системы мгновенных переводов.</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с банковскими сертификатами, облигациями, расчетными чеками, лотерейными билетами, дорожными чеками</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Осуществляет выполнение операций по различным видам вкладов (депозитов) физических лиц. Заключает договоры банковских вкладов. Выполняет операции по  внесению денег во вклады (депозиты) в белорусских рублях и иностранной валюте, открытию и ведению вкладных счетов. Документально оформляет операций по различным видам вкладов (депозитов) физических лиц.</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Анализирует структуру и динамику баланса, динамику финансовых результатов банка, отчёт о финансовых результатах, отчёт о движении капитала, отчёт о движении денежных средств.</w:t>
      </w:r>
    </w:p>
    <w:p w:rsidR="009262B0" w:rsidRPr="008F643E" w:rsidRDefault="009262B0" w:rsidP="008F643E">
      <w:pPr>
        <w:spacing w:after="0" w:line="240" w:lineRule="auto"/>
        <w:jc w:val="both"/>
        <w:rPr>
          <w:rFonts w:ascii="Times New Roman" w:hAnsi="Times New Roman" w:cs="Times New Roman"/>
          <w:sz w:val="24"/>
          <w:szCs w:val="24"/>
        </w:rPr>
      </w:pPr>
      <w:proofErr w:type="gramStart"/>
      <w:r w:rsidRPr="008F643E">
        <w:rPr>
          <w:rFonts w:ascii="Times New Roman" w:hAnsi="Times New Roman" w:cs="Times New Roman"/>
          <w:sz w:val="24"/>
          <w:szCs w:val="24"/>
        </w:rPr>
        <w:t>Выполняет операции по определению кредитоспособности физических лиц используя</w:t>
      </w:r>
      <w:proofErr w:type="gramEnd"/>
      <w:r w:rsidRPr="008F643E">
        <w:rPr>
          <w:rFonts w:ascii="Times New Roman" w:hAnsi="Times New Roman" w:cs="Times New Roman"/>
          <w:sz w:val="24"/>
          <w:szCs w:val="24"/>
        </w:rPr>
        <w:t xml:space="preserve"> различные методики.  Осуществляет оформление жилищных, в том числе по ипотечным программам кредитов; кредитов на потребительские нужды. Выполняет операции по  внесению платежей по розничным кредитам.</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 xml:space="preserve">Знает виды банковских пластиковых карточек, суть их эмиссии и </w:t>
      </w:r>
      <w:proofErr w:type="spellStart"/>
      <w:r w:rsidRPr="008F643E">
        <w:rPr>
          <w:rFonts w:ascii="Times New Roman" w:hAnsi="Times New Roman" w:cs="Times New Roman"/>
          <w:sz w:val="24"/>
          <w:szCs w:val="24"/>
        </w:rPr>
        <w:t>эквайринга</w:t>
      </w:r>
      <w:proofErr w:type="spellEnd"/>
      <w:r w:rsidRPr="008F643E">
        <w:rPr>
          <w:rFonts w:ascii="Times New Roman" w:hAnsi="Times New Roman" w:cs="Times New Roman"/>
          <w:sz w:val="24"/>
          <w:szCs w:val="24"/>
        </w:rPr>
        <w:t>. Выполняет операции, совершаемые клиентами при использовании карточек.</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Осуществляет расчёты по операциям  при использовании карточек. Умеет пользоваться различными платёжными системами  на основе банковских платёжных карточек.</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 xml:space="preserve">Сформировать умения и навыки по выполнению операций с драгоценными камнями и металлами Осуществление замены наличной иностранной валюты, размена наличной иностранной валюты. Научить выполнять операции пополнения счёта посредством ЕРИП. Сформировать умения и навыки по реализации лотерейных билетов. Научить осуществлять проверку подлинности банкнот по заявлению физического лица. Сформировать умения и навыки по оказанию консультационно-информационных услуг. Научить оформлять операции по предоставлению сейфов и специальных помещений.  </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Научить выполнять операции по выдаче поручительства за третьих лиц, приобретению права требования за третьих лиц. Сформировать умения и навыки по доверительному управлению имуществом физических и юридических лиц. Научить проводить операции лизинга.</w:t>
      </w:r>
    </w:p>
    <w:p w:rsidR="00602C5A" w:rsidRPr="008F643E" w:rsidRDefault="002B768B" w:rsidP="008F643E">
      <w:pPr>
        <w:pStyle w:val="a5"/>
        <w:jc w:val="both"/>
        <w:rPr>
          <w:rFonts w:ascii="Times New Roman" w:hAnsi="Times New Roman"/>
          <w:b/>
          <w:sz w:val="24"/>
          <w:szCs w:val="24"/>
        </w:rPr>
      </w:pPr>
      <w:r>
        <w:rPr>
          <w:rFonts w:ascii="Times New Roman" w:hAnsi="Times New Roman"/>
          <w:b/>
          <w:sz w:val="24"/>
          <w:szCs w:val="24"/>
        </w:rPr>
        <w:t>2</w:t>
      </w:r>
      <w:r w:rsidR="00602C5A" w:rsidRPr="008F643E">
        <w:rPr>
          <w:rFonts w:ascii="Times New Roman" w:hAnsi="Times New Roman"/>
          <w:b/>
          <w:sz w:val="24"/>
          <w:szCs w:val="24"/>
        </w:rPr>
        <w:t xml:space="preserve"> .  </w:t>
      </w:r>
      <w:r w:rsidR="009262B0" w:rsidRPr="008F643E">
        <w:rPr>
          <w:rFonts w:ascii="Times New Roman" w:hAnsi="Times New Roman"/>
          <w:b/>
          <w:sz w:val="24"/>
          <w:szCs w:val="24"/>
        </w:rPr>
        <w:t>Оформление отчета по практике</w:t>
      </w:r>
    </w:p>
    <w:p w:rsidR="009262B0" w:rsidRPr="008F643E" w:rsidRDefault="00602C5A" w:rsidP="008F643E">
      <w:pPr>
        <w:pStyle w:val="a5"/>
        <w:jc w:val="both"/>
        <w:rPr>
          <w:rFonts w:ascii="Times New Roman" w:hAnsi="Times New Roman"/>
          <w:sz w:val="24"/>
          <w:szCs w:val="24"/>
        </w:rPr>
      </w:pPr>
      <w:r w:rsidRPr="008F643E">
        <w:rPr>
          <w:rFonts w:ascii="Times New Roman" w:hAnsi="Times New Roman"/>
          <w:b/>
          <w:sz w:val="24"/>
          <w:szCs w:val="24"/>
        </w:rPr>
        <w:t xml:space="preserve">Рабочее место, источник информации: </w:t>
      </w:r>
      <w:r w:rsidR="009262B0" w:rsidRPr="008F643E">
        <w:rPr>
          <w:rFonts w:ascii="Times New Roman" w:hAnsi="Times New Roman"/>
          <w:sz w:val="24"/>
          <w:szCs w:val="24"/>
        </w:rPr>
        <w:t>Центральный офис банка, региональные отделения, филиалы или ЦБУ.</w:t>
      </w:r>
    </w:p>
    <w:p w:rsidR="009262B0" w:rsidRPr="008F643E" w:rsidRDefault="00602C5A" w:rsidP="008F643E">
      <w:pPr>
        <w:pStyle w:val="a5"/>
        <w:jc w:val="both"/>
        <w:rPr>
          <w:rFonts w:ascii="Times New Roman" w:hAnsi="Times New Roman"/>
          <w:sz w:val="24"/>
          <w:szCs w:val="24"/>
        </w:rPr>
      </w:pPr>
      <w:r w:rsidRPr="008F643E">
        <w:rPr>
          <w:rFonts w:ascii="Times New Roman" w:hAnsi="Times New Roman"/>
          <w:b/>
          <w:i/>
          <w:sz w:val="24"/>
          <w:szCs w:val="24"/>
        </w:rPr>
        <w:lastRenderedPageBreak/>
        <w:t xml:space="preserve">Работа практиканта: </w:t>
      </w:r>
      <w:r w:rsidR="009262B0" w:rsidRPr="008F643E">
        <w:rPr>
          <w:rFonts w:ascii="Times New Roman" w:hAnsi="Times New Roman"/>
          <w:sz w:val="24"/>
          <w:szCs w:val="24"/>
        </w:rPr>
        <w:t>Анализ и обобщение материалов по преддипломной практике. Оформление дневника и отчета по практике, индивидуального задания в соответствии с требованиями методических рекомендаций.</w:t>
      </w:r>
    </w:p>
    <w:p w:rsidR="00602C5A" w:rsidRPr="008F643E" w:rsidRDefault="002B768B" w:rsidP="008F643E">
      <w:pPr>
        <w:pStyle w:val="a5"/>
        <w:jc w:val="both"/>
        <w:rPr>
          <w:rFonts w:ascii="Times New Roman" w:hAnsi="Times New Roman"/>
          <w:b/>
          <w:sz w:val="24"/>
          <w:szCs w:val="24"/>
        </w:rPr>
      </w:pPr>
      <w:r>
        <w:rPr>
          <w:rFonts w:ascii="Times New Roman" w:hAnsi="Times New Roman"/>
          <w:b/>
          <w:sz w:val="24"/>
          <w:szCs w:val="24"/>
        </w:rPr>
        <w:t>3</w:t>
      </w:r>
      <w:r w:rsidR="00602C5A" w:rsidRPr="008F643E">
        <w:rPr>
          <w:rFonts w:ascii="Times New Roman" w:hAnsi="Times New Roman"/>
          <w:b/>
          <w:sz w:val="24"/>
          <w:szCs w:val="24"/>
        </w:rPr>
        <w:t xml:space="preserve"> .  </w:t>
      </w:r>
      <w:r w:rsidR="009262B0" w:rsidRPr="008F643E">
        <w:rPr>
          <w:rFonts w:ascii="Times New Roman" w:hAnsi="Times New Roman"/>
          <w:b/>
          <w:sz w:val="24"/>
          <w:szCs w:val="24"/>
        </w:rPr>
        <w:t>Итоговое занятие по практике</w:t>
      </w:r>
    </w:p>
    <w:p w:rsidR="00602C5A" w:rsidRPr="008F643E" w:rsidRDefault="00602C5A" w:rsidP="008F643E">
      <w:pPr>
        <w:pStyle w:val="a5"/>
        <w:jc w:val="both"/>
        <w:rPr>
          <w:rFonts w:ascii="Times New Roman" w:hAnsi="Times New Roman"/>
          <w:sz w:val="24"/>
          <w:szCs w:val="24"/>
        </w:rPr>
      </w:pPr>
      <w:r w:rsidRPr="008F643E">
        <w:rPr>
          <w:rFonts w:ascii="Times New Roman" w:hAnsi="Times New Roman"/>
          <w:b/>
          <w:i/>
          <w:sz w:val="24"/>
          <w:szCs w:val="24"/>
        </w:rPr>
        <w:t xml:space="preserve">Работа практиканта: </w:t>
      </w:r>
      <w:r w:rsidR="009262B0" w:rsidRPr="008F643E">
        <w:rPr>
          <w:rFonts w:ascii="Times New Roman" w:hAnsi="Times New Roman"/>
          <w:sz w:val="24"/>
          <w:szCs w:val="24"/>
        </w:rPr>
        <w:t>анализ и оценка производственных ситуаций и результатов производственной деятельности лесхоза, принятие решений по устранению выявленных недостатков. Сдача дневника и отчета по практике с приложением  индивидуального задания.</w:t>
      </w:r>
    </w:p>
    <w:p w:rsidR="00602C5A" w:rsidRPr="008F643E" w:rsidRDefault="00602C5A" w:rsidP="008F643E">
      <w:pPr>
        <w:pStyle w:val="a5"/>
        <w:jc w:val="both"/>
        <w:rPr>
          <w:rFonts w:ascii="Times New Roman" w:hAnsi="Times New Roman"/>
          <w:b/>
          <w:sz w:val="24"/>
          <w:szCs w:val="24"/>
        </w:rPr>
      </w:pPr>
      <w:r w:rsidRPr="008F643E">
        <w:rPr>
          <w:rFonts w:ascii="Times New Roman" w:hAnsi="Times New Roman"/>
          <w:b/>
          <w:sz w:val="24"/>
          <w:szCs w:val="24"/>
        </w:rPr>
        <w:t>Сдача отчета</w:t>
      </w:r>
    </w:p>
    <w:p w:rsidR="00602C5A" w:rsidRPr="008F643E" w:rsidRDefault="00602C5A" w:rsidP="008F643E">
      <w:pPr>
        <w:pStyle w:val="a5"/>
        <w:jc w:val="both"/>
        <w:rPr>
          <w:rFonts w:ascii="Times New Roman" w:hAnsi="Times New Roman"/>
          <w:sz w:val="24"/>
          <w:szCs w:val="24"/>
        </w:rPr>
      </w:pPr>
      <w:r w:rsidRPr="008F643E">
        <w:rPr>
          <w:rFonts w:ascii="Times New Roman" w:hAnsi="Times New Roman"/>
          <w:b/>
          <w:sz w:val="24"/>
          <w:szCs w:val="24"/>
        </w:rPr>
        <w:t>Рабочее место, источник информации:</w:t>
      </w:r>
      <w:r w:rsidRPr="008F643E">
        <w:rPr>
          <w:rFonts w:ascii="Times New Roman" w:hAnsi="Times New Roman"/>
          <w:sz w:val="24"/>
          <w:szCs w:val="24"/>
        </w:rPr>
        <w:t xml:space="preserve"> </w:t>
      </w:r>
      <w:r w:rsidR="009262B0" w:rsidRPr="008F643E">
        <w:rPr>
          <w:rFonts w:ascii="Times New Roman" w:hAnsi="Times New Roman"/>
          <w:sz w:val="24"/>
          <w:szCs w:val="24"/>
        </w:rPr>
        <w:t>учебный кабинет</w:t>
      </w:r>
      <w:r w:rsidRPr="008F643E">
        <w:rPr>
          <w:rFonts w:ascii="Times New Roman" w:hAnsi="Times New Roman"/>
          <w:sz w:val="24"/>
          <w:szCs w:val="24"/>
        </w:rPr>
        <w:t xml:space="preserve">, оформленный и заверенный печатями дневник, выполненный,  </w:t>
      </w:r>
      <w:proofErr w:type="gramStart"/>
      <w:r w:rsidRPr="008F643E">
        <w:rPr>
          <w:rFonts w:ascii="Times New Roman" w:hAnsi="Times New Roman"/>
          <w:sz w:val="24"/>
          <w:szCs w:val="24"/>
        </w:rPr>
        <w:t>согласно</w:t>
      </w:r>
      <w:proofErr w:type="gramEnd"/>
      <w:r w:rsidRPr="008F643E">
        <w:rPr>
          <w:rFonts w:ascii="Times New Roman" w:hAnsi="Times New Roman"/>
          <w:sz w:val="24"/>
          <w:szCs w:val="24"/>
        </w:rPr>
        <w:t xml:space="preserve">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7002DD" w:rsidRDefault="007002DD" w:rsidP="007002DD">
      <w:pPr>
        <w:pStyle w:val="a5"/>
        <w:jc w:val="center"/>
        <w:rPr>
          <w:rFonts w:ascii="Times New Roman" w:hAnsi="Times New Roman"/>
          <w:b/>
          <w:bCs/>
          <w:sz w:val="20"/>
          <w:szCs w:val="20"/>
        </w:rPr>
      </w:pP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t xml:space="preserve">МЕТОДИЧЕСКИЕ УКАЗАНИЯ ПО ОФОРМЛЕНИЮ УЧЕБНОЙ ОТЧЕТНОЙ ДОКУМЕНТАЦИИ НА ПРОИЗВОДСТВЕННОЙ </w:t>
      </w:r>
      <w:r w:rsidR="00E63BC9">
        <w:rPr>
          <w:rFonts w:ascii="Times New Roman" w:hAnsi="Times New Roman"/>
          <w:b/>
          <w:bCs/>
          <w:sz w:val="20"/>
          <w:szCs w:val="20"/>
        </w:rPr>
        <w:t>ТЕХНОЛОГИЧЕСКОЙ</w:t>
      </w:r>
      <w:r w:rsidRPr="000B7E9A">
        <w:rPr>
          <w:rFonts w:ascii="Times New Roman" w:hAnsi="Times New Roman"/>
          <w:b/>
          <w:bCs/>
          <w:sz w:val="20"/>
          <w:szCs w:val="20"/>
        </w:rPr>
        <w:t xml:space="preserve">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 xml:space="preserve">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w:t>
      </w:r>
      <w:proofErr w:type="gramStart"/>
      <w:r w:rsidRPr="000B7E9A">
        <w:rPr>
          <w:rFonts w:ascii="Times New Roman" w:hAnsi="Times New Roman"/>
          <w:sz w:val="20"/>
          <w:szCs w:val="20"/>
        </w:rPr>
        <w:t>окончании</w:t>
      </w:r>
      <w:proofErr w:type="gramEnd"/>
      <w:r w:rsidRPr="000B7E9A">
        <w:rPr>
          <w:rFonts w:ascii="Times New Roman" w:hAnsi="Times New Roman"/>
          <w:sz w:val="20"/>
          <w:szCs w:val="20"/>
        </w:rPr>
        <w:t xml:space="preserve">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proofErr w:type="gramStart"/>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roofErr w:type="gramEnd"/>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Пояснительная записка должна быть выполнена на стандартной белой бумаге формата А</w:t>
      </w:r>
      <w:proofErr w:type="gramStart"/>
      <w:r w:rsidRPr="000B7E9A">
        <w:rPr>
          <w:rFonts w:ascii="Times New Roman" w:hAnsi="Times New Roman"/>
          <w:sz w:val="20"/>
          <w:szCs w:val="20"/>
        </w:rPr>
        <w:t>4</w:t>
      </w:r>
      <w:proofErr w:type="gramEnd"/>
      <w:r w:rsidRPr="000B7E9A">
        <w:rPr>
          <w:rFonts w:ascii="Times New Roman" w:hAnsi="Times New Roman"/>
          <w:sz w:val="20"/>
          <w:szCs w:val="20"/>
        </w:rPr>
        <w:t xml:space="preserve">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w:t>
      </w:r>
      <w:proofErr w:type="spellStart"/>
      <w:r w:rsidRPr="000B7E9A">
        <w:rPr>
          <w:rFonts w:ascii="Times New Roman" w:hAnsi="Times New Roman"/>
          <w:sz w:val="20"/>
          <w:szCs w:val="20"/>
        </w:rPr>
        <w:t>Microsoft</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Word</w:t>
      </w:r>
      <w:proofErr w:type="spellEnd"/>
      <w:r w:rsidRPr="000B7E9A">
        <w:rPr>
          <w:rFonts w:ascii="Times New Roman" w:hAnsi="Times New Roman"/>
          <w:sz w:val="20"/>
          <w:szCs w:val="20"/>
        </w:rPr>
        <w:t xml:space="preserve">, должен быть выполнен гарнитурой шрифта </w:t>
      </w:r>
      <w:proofErr w:type="spellStart"/>
      <w:r w:rsidRPr="000B7E9A">
        <w:rPr>
          <w:rFonts w:ascii="Times New Roman" w:hAnsi="Times New Roman"/>
          <w:sz w:val="20"/>
          <w:szCs w:val="20"/>
        </w:rPr>
        <w:t>Times</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New</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Roman</w:t>
      </w:r>
      <w:proofErr w:type="spellEnd"/>
      <w:r w:rsidRPr="000B7E9A">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0B7E9A">
        <w:rPr>
          <w:rFonts w:ascii="Times New Roman" w:hAnsi="Times New Roman"/>
          <w:sz w:val="20"/>
          <w:szCs w:val="20"/>
        </w:rPr>
        <w:t xml:space="preserve"> – «…».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proofErr w:type="spellStart"/>
      <w:r w:rsidRPr="000B7E9A">
        <w:rPr>
          <w:rFonts w:ascii="Times New Roman" w:eastAsiaTheme="minorHAnsi" w:hAnsi="Times New Roman" w:cs="Times New Roman"/>
          <w:b/>
          <w:sz w:val="20"/>
          <w:szCs w:val="20"/>
          <w:lang w:eastAsia="en-US"/>
        </w:rPr>
        <w:t>Times</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New</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Roman</w:t>
      </w:r>
      <w:proofErr w:type="spellEnd"/>
      <w:r w:rsidRPr="000B7E9A">
        <w:rPr>
          <w:rFonts w:ascii="Times New Roman" w:eastAsiaTheme="minorHAnsi" w:hAnsi="Times New Roman" w:cs="Times New Roman"/>
          <w:b/>
          <w:sz w:val="20"/>
          <w:szCs w:val="20"/>
          <w:lang w:eastAsia="en-US"/>
        </w:rPr>
        <w:t>,</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0B7E9A">
        <w:rPr>
          <w:rFonts w:ascii="Times New Roman" w:eastAsiaTheme="minorHAnsi" w:hAnsi="Times New Roman" w:cs="Times New Roman"/>
          <w:sz w:val="20"/>
          <w:szCs w:val="20"/>
          <w:lang w:eastAsia="en-US"/>
        </w:rPr>
        <w:t>которых</w:t>
      </w:r>
      <w:proofErr w:type="gramEnd"/>
      <w:r w:rsidRPr="000B7E9A">
        <w:rPr>
          <w:rFonts w:ascii="Times New Roman" w:eastAsiaTheme="minorHAnsi" w:hAnsi="Times New Roman" w:cs="Times New Roman"/>
          <w:sz w:val="20"/>
          <w:szCs w:val="20"/>
          <w:lang w:eastAsia="en-US"/>
        </w:rPr>
        <w:t xml:space="preserve">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lastRenderedPageBreak/>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 xml:space="preserve">2.4.Работа в составе бригады на </w:t>
      </w:r>
      <w:proofErr w:type="gramStart"/>
      <w:r w:rsidRPr="000B7E9A">
        <w:rPr>
          <w:rFonts w:ascii="Times New Roman" w:hAnsi="Times New Roman"/>
          <w:b/>
          <w:sz w:val="20"/>
          <w:szCs w:val="20"/>
        </w:rPr>
        <w:t>СР</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0B7E9A">
        <w:rPr>
          <w:rFonts w:ascii="Times New Roman" w:eastAsiaTheme="minorHAnsi" w:hAnsi="Times New Roman" w:cs="Times New Roman"/>
          <w:b/>
          <w:sz w:val="20"/>
          <w:szCs w:val="20"/>
          <w:lang w:eastAsia="en-US"/>
        </w:rPr>
        <w:t>абс</w:t>
      </w:r>
      <w:proofErr w:type="spellEnd"/>
      <w:r w:rsidRPr="000B7E9A">
        <w:rPr>
          <w:rFonts w:ascii="Times New Roman" w:eastAsiaTheme="minorHAnsi" w:hAnsi="Times New Roman" w:cs="Times New Roman"/>
          <w:b/>
          <w:sz w:val="20"/>
          <w:szCs w:val="20"/>
          <w:lang w:eastAsia="en-US"/>
        </w:rPr>
        <w:t xml:space="preserve">. – абсолютный, </w:t>
      </w:r>
      <w:proofErr w:type="spellStart"/>
      <w:r w:rsidRPr="000B7E9A">
        <w:rPr>
          <w:rFonts w:ascii="Times New Roman" w:eastAsiaTheme="minorHAnsi" w:hAnsi="Times New Roman" w:cs="Times New Roman"/>
          <w:b/>
          <w:sz w:val="20"/>
          <w:szCs w:val="20"/>
          <w:lang w:eastAsia="en-US"/>
        </w:rPr>
        <w:t>отн</w:t>
      </w:r>
      <w:proofErr w:type="spellEnd"/>
      <w:r w:rsidRPr="000B7E9A">
        <w:rPr>
          <w:rFonts w:ascii="Times New Roman" w:eastAsiaTheme="minorHAnsi" w:hAnsi="Times New Roman" w:cs="Times New Roman"/>
          <w:b/>
          <w:sz w:val="20"/>
          <w:szCs w:val="20"/>
          <w:lang w:eastAsia="en-US"/>
        </w:rPr>
        <w:t>. – относительный, т.е. – то есть, т.д. – так далее,</w:t>
      </w:r>
      <w:r w:rsidRPr="000B7E9A">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0B7E9A">
        <w:rPr>
          <w:rFonts w:ascii="Times New Roman" w:eastAsiaTheme="minorHAnsi" w:hAnsi="Times New Roman" w:cs="Times New Roman"/>
          <w:b/>
          <w:sz w:val="20"/>
          <w:szCs w:val="20"/>
          <w:lang w:eastAsia="en-US"/>
        </w:rPr>
        <w:t>номин</w:t>
      </w:r>
      <w:proofErr w:type="spellEnd"/>
      <w:r w:rsidRPr="000B7E9A">
        <w:rPr>
          <w:rFonts w:ascii="Times New Roman" w:eastAsiaTheme="minorHAnsi" w:hAnsi="Times New Roman" w:cs="Times New Roman"/>
          <w:b/>
          <w:sz w:val="20"/>
          <w:szCs w:val="20"/>
          <w:lang w:eastAsia="en-US"/>
        </w:rPr>
        <w:t xml:space="preserve">. – номинальный, </w:t>
      </w:r>
      <w:proofErr w:type="spellStart"/>
      <w:r w:rsidRPr="000B7E9A">
        <w:rPr>
          <w:rFonts w:ascii="Times New Roman" w:eastAsiaTheme="minorHAnsi" w:hAnsi="Times New Roman" w:cs="Times New Roman"/>
          <w:b/>
          <w:sz w:val="20"/>
          <w:szCs w:val="20"/>
          <w:lang w:eastAsia="en-US"/>
        </w:rPr>
        <w:t>наим</w:t>
      </w:r>
      <w:proofErr w:type="spellEnd"/>
      <w:r w:rsidRPr="000B7E9A">
        <w:rPr>
          <w:rFonts w:ascii="Times New Roman" w:eastAsiaTheme="minorHAnsi" w:hAnsi="Times New Roman" w:cs="Times New Roman"/>
          <w:b/>
          <w:sz w:val="20"/>
          <w:szCs w:val="20"/>
          <w:lang w:eastAsia="en-US"/>
        </w:rPr>
        <w:t>. – наименьший, наиб</w:t>
      </w:r>
      <w:proofErr w:type="gramStart"/>
      <w:r w:rsidRPr="000B7E9A">
        <w:rPr>
          <w:rFonts w:ascii="Times New Roman" w:eastAsiaTheme="minorHAnsi" w:hAnsi="Times New Roman" w:cs="Times New Roman"/>
          <w:b/>
          <w:sz w:val="20"/>
          <w:szCs w:val="20"/>
          <w:lang w:eastAsia="en-US"/>
        </w:rPr>
        <w:t>.</w:t>
      </w:r>
      <w:proofErr w:type="gramEnd"/>
      <w:r w:rsidRPr="000B7E9A">
        <w:rPr>
          <w:rFonts w:ascii="Times New Roman" w:eastAsiaTheme="minorHAnsi" w:hAnsi="Times New Roman" w:cs="Times New Roman"/>
          <w:b/>
          <w:sz w:val="20"/>
          <w:szCs w:val="20"/>
          <w:lang w:eastAsia="en-US"/>
        </w:rPr>
        <w:t xml:space="preserve"> – </w:t>
      </w:r>
      <w:proofErr w:type="gramStart"/>
      <w:r w:rsidRPr="000B7E9A">
        <w:rPr>
          <w:rFonts w:ascii="Times New Roman" w:eastAsiaTheme="minorHAnsi" w:hAnsi="Times New Roman" w:cs="Times New Roman"/>
          <w:b/>
          <w:sz w:val="20"/>
          <w:szCs w:val="20"/>
          <w:lang w:eastAsia="en-US"/>
        </w:rPr>
        <w:t>н</w:t>
      </w:r>
      <w:proofErr w:type="gramEnd"/>
      <w:r w:rsidRPr="000B7E9A">
        <w:rPr>
          <w:rFonts w:ascii="Times New Roman" w:eastAsiaTheme="minorHAnsi" w:hAnsi="Times New Roman" w:cs="Times New Roman"/>
          <w:b/>
          <w:sz w:val="20"/>
          <w:szCs w:val="20"/>
          <w:lang w:eastAsia="en-US"/>
        </w:rPr>
        <w:t>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0B7E9A">
        <w:rPr>
          <w:rFonts w:ascii="Times New Roman" w:eastAsia="Times New Roman" w:hAnsi="Times New Roman" w:cs="Times New Roman"/>
          <w:sz w:val="20"/>
          <w:szCs w:val="20"/>
        </w:rPr>
        <w:t xml:space="preserve"> А</w:t>
      </w:r>
      <w:proofErr w:type="gramEnd"/>
      <w:r w:rsidRPr="000B7E9A">
        <w:rPr>
          <w:rFonts w:ascii="Times New Roman" w:eastAsia="Times New Roman" w:hAnsi="Times New Roman" w:cs="Times New Roman"/>
          <w:sz w:val="20"/>
          <w:szCs w:val="20"/>
        </w:rPr>
        <w:t>»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rFonts w:ascii="Cambria Math" w:eastAsiaTheme="minorHAnsi" w:hAnsi="Cambria Math" w:cs="Times New Roman"/>
          <w:sz w:val="20"/>
          <w:szCs w:val="20"/>
          <w:lang w:eastAsia="en-US"/>
          <w:oMath/>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6500F6"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r>
      <w:proofErr w:type="spellStart"/>
      <w:r w:rsidRPr="000B7E9A">
        <w:rPr>
          <w:rFonts w:ascii="Times New Roman" w:hAnsi="Times New Roman" w:cs="Times New Roman"/>
          <w:sz w:val="20"/>
          <w:szCs w:val="20"/>
          <w:lang w:eastAsia="en-US"/>
        </w:rPr>
        <w:t>чд</w:t>
      </w:r>
      <w:proofErr w:type="spellEnd"/>
      <w:r w:rsidRPr="000B7E9A">
        <w:rPr>
          <w:rFonts w:ascii="Times New Roman" w:hAnsi="Times New Roman" w:cs="Times New Roman"/>
          <w:sz w:val="20"/>
          <w:szCs w:val="20"/>
          <w:lang w:eastAsia="en-US"/>
        </w:rPr>
        <w:t>/</w:t>
      </w:r>
      <w:proofErr w:type="spellStart"/>
      <w:r w:rsidRPr="000B7E9A">
        <w:rPr>
          <w:rFonts w:ascii="Times New Roman" w:hAnsi="Times New Roman" w:cs="Times New Roman"/>
          <w:sz w:val="20"/>
          <w:szCs w:val="20"/>
          <w:lang w:eastAsia="en-US"/>
        </w:rPr>
        <w:t>мс</w:t>
      </w:r>
      <w:proofErr w:type="spellEnd"/>
      <w:proofErr w:type="gramStart"/>
      <w:r w:rsidRPr="000B7E9A">
        <w:rPr>
          <w:rFonts w:ascii="Times New Roman" w:hAnsi="Times New Roman" w:cs="Times New Roman"/>
          <w:sz w:val="20"/>
          <w:szCs w:val="20"/>
          <w:lang w:eastAsia="en-US"/>
        </w:rPr>
        <w:t>.</w:t>
      </w:r>
      <w:proofErr w:type="gramEnd"/>
      <w:r w:rsidRPr="000B7E9A">
        <w:rPr>
          <w:rFonts w:ascii="Times New Roman" w:hAnsi="Times New Roman" w:cs="Times New Roman"/>
          <w:sz w:val="20"/>
          <w:szCs w:val="20"/>
          <w:lang w:eastAsia="en-US"/>
        </w:rPr>
        <w:t xml:space="preserve"> – </w:t>
      </w:r>
      <w:proofErr w:type="gramStart"/>
      <w:r w:rsidRPr="000B7E9A">
        <w:rPr>
          <w:rFonts w:ascii="Times New Roman" w:hAnsi="Times New Roman" w:cs="Times New Roman"/>
          <w:sz w:val="20"/>
          <w:szCs w:val="20"/>
          <w:lang w:eastAsia="en-US"/>
        </w:rPr>
        <w:t>т</w:t>
      </w:r>
      <w:proofErr w:type="gramEnd"/>
      <w:r w:rsidRPr="000B7E9A">
        <w:rPr>
          <w:rFonts w:ascii="Times New Roman" w:hAnsi="Times New Roman" w:cs="Times New Roman"/>
          <w:sz w:val="20"/>
          <w:szCs w:val="20"/>
          <w:lang w:eastAsia="en-US"/>
        </w:rPr>
        <w:t>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proofErr w:type="gramStart"/>
      <w:r w:rsidRPr="000B7E9A">
        <w:rPr>
          <w:rFonts w:ascii="Times New Roman" w:hAnsi="Times New Roman" w:cs="Times New Roman"/>
          <w:sz w:val="20"/>
          <w:szCs w:val="20"/>
          <w:lang w:eastAsia="en-US"/>
        </w:rPr>
        <w:t>V</w:t>
      </w:r>
      <w:proofErr w:type="gramEnd"/>
      <w:r w:rsidRPr="000B7E9A">
        <w:rPr>
          <w:rFonts w:ascii="Times New Roman" w:hAnsi="Times New Roman" w:cs="Times New Roman"/>
          <w:sz w:val="20"/>
          <w:szCs w:val="20"/>
          <w:vertAlign w:val="subscript"/>
          <w:lang w:eastAsia="en-US"/>
        </w:rPr>
        <w:t>раб</w:t>
      </w:r>
      <w:proofErr w:type="spellEnd"/>
      <w:r w:rsidRPr="000B7E9A">
        <w:rPr>
          <w:rFonts w:ascii="Times New Roman" w:hAnsi="Times New Roman" w:cs="Times New Roman"/>
          <w:sz w:val="20"/>
          <w:szCs w:val="20"/>
          <w:vertAlign w:val="subscript"/>
          <w:lang w:eastAsia="en-US"/>
        </w:rPr>
        <w:t>.</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выр</w:t>
      </w:r>
      <w:proofErr w:type="spellEnd"/>
      <w:r w:rsidRPr="000B7E9A">
        <w:rPr>
          <w:rFonts w:ascii="Times New Roman" w:hAnsi="Times New Roman" w:cs="Times New Roman"/>
          <w:sz w:val="20"/>
          <w:szCs w:val="20"/>
          <w:vertAlign w:val="subscript"/>
          <w:lang w:eastAsia="en-US"/>
        </w:rPr>
        <w:t xml:space="preserve">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6500F6"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6500F6"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firstRow="0" w:lastRow="0" w:firstColumn="0" w:lastColumn="0" w:noHBand="0" w:noVBand="0"/>
      </w:tblPr>
      <w:tblGrid>
        <w:gridCol w:w="6895"/>
        <w:gridCol w:w="1487"/>
        <w:gridCol w:w="1257"/>
      </w:tblGrid>
      <w:tr w:rsidR="007002DD" w:rsidRPr="000B7E9A" w:rsidTr="0048220B">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48220B">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Дерновые </w:t>
            </w:r>
            <w:proofErr w:type="spellStart"/>
            <w:r w:rsidRPr="000B7E9A">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firstRow="1" w:lastRow="0" w:firstColumn="1" w:lastColumn="0" w:noHBand="0" w:noVBand="1"/>
      </w:tblPr>
      <w:tblGrid>
        <w:gridCol w:w="6225"/>
        <w:gridCol w:w="1713"/>
        <w:gridCol w:w="1701"/>
      </w:tblGrid>
      <w:tr w:rsidR="007002DD" w:rsidRPr="000B7E9A" w:rsidTr="0048220B">
        <w:trPr>
          <w:trHeight w:val="20"/>
        </w:trPr>
        <w:tc>
          <w:tcPr>
            <w:tcW w:w="6225" w:type="dxa"/>
            <w:vMerge w:val="restart"/>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48220B">
        <w:trPr>
          <w:trHeight w:val="20"/>
        </w:trPr>
        <w:tc>
          <w:tcPr>
            <w:tcW w:w="6225" w:type="dxa"/>
            <w:vMerge/>
          </w:tcPr>
          <w:p w:rsidR="007002DD" w:rsidRPr="000B7E9A" w:rsidRDefault="007002DD" w:rsidP="0048220B">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48220B">
        <w:trPr>
          <w:trHeight w:val="170"/>
        </w:trPr>
        <w:tc>
          <w:tcPr>
            <w:tcW w:w="6225" w:type="dxa"/>
          </w:tcPr>
          <w:p w:rsidR="007002DD" w:rsidRPr="000B7E9A" w:rsidRDefault="007002DD" w:rsidP="0048220B">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 xml:space="preserve">2. Дерновые </w:t>
            </w:r>
            <w:proofErr w:type="spellStart"/>
            <w:r w:rsidRPr="000B7E9A">
              <w:rPr>
                <w:rFonts w:ascii="Times New Roman" w:hAnsi="Times New Roman" w:cs="Times New Roman"/>
                <w:sz w:val="20"/>
                <w:szCs w:val="20"/>
              </w:rPr>
              <w:t>полугидроморфные</w:t>
            </w:r>
            <w:proofErr w:type="spellEnd"/>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1" w:name="_Toc45290984"/>
      <w:bookmarkStart w:id="2" w:name="_Toc45288563"/>
    </w:p>
    <w:bookmarkEnd w:id="1"/>
    <w:bookmarkEnd w:id="2"/>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0B7E9A">
        <w:rPr>
          <w:rFonts w:ascii="Times New Roman" w:eastAsiaTheme="minorHAnsi" w:hAnsi="Times New Roman" w:cs="Times New Roman"/>
          <w:sz w:val="20"/>
          <w:szCs w:val="20"/>
          <w:lang w:eastAsia="en-US"/>
        </w:rPr>
        <w:t>ТУ РБ</w:t>
      </w:r>
      <w:proofErr w:type="gramEnd"/>
      <w:r w:rsidRPr="000B7E9A">
        <w:rPr>
          <w:rFonts w:ascii="Times New Roman" w:eastAsiaTheme="minorHAnsi" w:hAnsi="Times New Roman" w:cs="Times New Roman"/>
          <w:sz w:val="20"/>
          <w:szCs w:val="20"/>
          <w:lang w:eastAsia="en-US"/>
        </w:rPr>
        <w:t xml:space="preserve">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6025" cy="5810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9" cstate="print">
                      <a:extLst>
                        <a:ext uri="{28A0092B-C50C-407E-A947-70E740481C1C}">
                          <a14:useLocalDpi xmlns:a14="http://schemas.microsoft.com/office/drawing/2010/main" val="0"/>
                        </a:ext>
                      </a:extLst>
                    </a:blip>
                    <a:srcRect t="926" r="1442" b="57434"/>
                    <a:stretch/>
                  </pic:blipFill>
                  <pic:spPr bwMode="auto">
                    <a:xfrm>
                      <a:off x="0" y="0"/>
                      <a:ext cx="2490661" cy="582109"/>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4430"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9" cstate="print">
                      <a:extLst>
                        <a:ext uri="{28A0092B-C50C-407E-A947-70E740481C1C}">
                          <a14:useLocalDpi xmlns:a14="http://schemas.microsoft.com/office/drawing/2010/main" val="0"/>
                        </a:ext>
                      </a:extLst>
                    </a:blip>
                    <a:srcRect t="50023" r="1442" b="9091"/>
                    <a:stretch/>
                  </pic:blipFill>
                  <pic:spPr bwMode="auto">
                    <a:xfrm>
                      <a:off x="0" y="0"/>
                      <a:ext cx="2436332" cy="650880"/>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7002DD" w:rsidRPr="008F643E" w:rsidRDefault="007002DD" w:rsidP="007002DD">
      <w:pPr>
        <w:shd w:val="clear" w:color="auto" w:fill="FFFFFF"/>
        <w:spacing w:after="0"/>
        <w:ind w:firstLine="426"/>
        <w:jc w:val="center"/>
        <w:rPr>
          <w:rFonts w:ascii="Times New Roman" w:hAnsi="Times New Roman" w:cs="Times New Roman"/>
          <w:b/>
          <w:sz w:val="28"/>
          <w:szCs w:val="28"/>
        </w:rPr>
      </w:pPr>
      <w:r w:rsidRPr="008F643E">
        <w:rPr>
          <w:rFonts w:ascii="Times New Roman" w:hAnsi="Times New Roman" w:cs="Times New Roman"/>
          <w:b/>
          <w:sz w:val="28"/>
          <w:szCs w:val="28"/>
        </w:rPr>
        <w:lastRenderedPageBreak/>
        <w:t>СПИСОК ИСПОЛЬЗОВАННЫХ ИСТОЧНИКОВ</w:t>
      </w:r>
    </w:p>
    <w:p w:rsidR="007002DD" w:rsidRPr="009B20B4" w:rsidRDefault="007002DD" w:rsidP="007002DD">
      <w:pPr>
        <w:shd w:val="clear" w:color="auto" w:fill="FFFFFF"/>
        <w:spacing w:after="0"/>
        <w:ind w:firstLine="426"/>
        <w:jc w:val="center"/>
        <w:rPr>
          <w:rFonts w:ascii="Times New Roman" w:hAnsi="Times New Roman" w:cs="Times New Roman"/>
          <w:b/>
          <w:sz w:val="19"/>
          <w:szCs w:val="19"/>
        </w:rPr>
      </w:pP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 xml:space="preserve">Банковский кодекс Республики Беларусь (изм. и доп.), Минск, 2000. </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Инструкции о порядке совершения операций с банковскими платежными карточками: постановление Правления НБРБ от 18.01.2013№34 (с изм. и доп.), Минск,2021</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proofErr w:type="spellStart"/>
      <w:r w:rsidRPr="00AC6461">
        <w:rPr>
          <w:rFonts w:ascii="Times New Roman" w:hAnsi="Times New Roman" w:cs="Times New Roman"/>
          <w:sz w:val="28"/>
          <w:szCs w:val="28"/>
        </w:rPr>
        <w:t>Сплошнов</w:t>
      </w:r>
      <w:proofErr w:type="spellEnd"/>
      <w:r w:rsidRPr="00AC6461">
        <w:rPr>
          <w:rFonts w:ascii="Times New Roman" w:hAnsi="Times New Roman" w:cs="Times New Roman"/>
          <w:sz w:val="28"/>
          <w:szCs w:val="28"/>
        </w:rPr>
        <w:t xml:space="preserve">, С.В., Давыдова, Н.Л. Банковский розничный бизнес: учебное пособие  - Минск: </w:t>
      </w:r>
      <w:proofErr w:type="spellStart"/>
      <w:r w:rsidRPr="00AC6461">
        <w:rPr>
          <w:rFonts w:ascii="Times New Roman" w:hAnsi="Times New Roman" w:cs="Times New Roman"/>
          <w:sz w:val="28"/>
          <w:szCs w:val="28"/>
        </w:rPr>
        <w:t>Вышейшая</w:t>
      </w:r>
      <w:proofErr w:type="spellEnd"/>
      <w:r w:rsidRPr="00AC6461">
        <w:rPr>
          <w:rFonts w:ascii="Times New Roman" w:hAnsi="Times New Roman" w:cs="Times New Roman"/>
          <w:sz w:val="28"/>
          <w:szCs w:val="28"/>
        </w:rPr>
        <w:t xml:space="preserve"> школа, 2016</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 xml:space="preserve">Инструкция о банковском переводе: постановление Правления НБРБ от 29.03.2001 №66 ( с </w:t>
      </w:r>
      <w:proofErr w:type="spellStart"/>
      <w:r w:rsidRPr="00AC6461">
        <w:rPr>
          <w:rFonts w:ascii="Times New Roman" w:hAnsi="Times New Roman" w:cs="Times New Roman"/>
          <w:sz w:val="28"/>
          <w:szCs w:val="28"/>
        </w:rPr>
        <w:t>изм</w:t>
      </w:r>
      <w:proofErr w:type="gramStart"/>
      <w:r w:rsidRPr="00AC6461">
        <w:rPr>
          <w:rFonts w:ascii="Times New Roman" w:hAnsi="Times New Roman" w:cs="Times New Roman"/>
          <w:sz w:val="28"/>
          <w:szCs w:val="28"/>
        </w:rPr>
        <w:t>.и</w:t>
      </w:r>
      <w:proofErr w:type="spellEnd"/>
      <w:proofErr w:type="gramEnd"/>
      <w:r w:rsidRPr="00AC6461">
        <w:rPr>
          <w:rFonts w:ascii="Times New Roman" w:hAnsi="Times New Roman" w:cs="Times New Roman"/>
          <w:sz w:val="28"/>
          <w:szCs w:val="28"/>
        </w:rPr>
        <w:t xml:space="preserve"> доп.), Минск,2019</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 xml:space="preserve">Инструкция о порядке предоставления денежных средств в форме кредита и их возврата (погашения): постановление Правления НБРБ от 2903.2018 №149 (с </w:t>
      </w:r>
      <w:proofErr w:type="spellStart"/>
      <w:r w:rsidRPr="00AC6461">
        <w:rPr>
          <w:rFonts w:ascii="Times New Roman" w:hAnsi="Times New Roman" w:cs="Times New Roman"/>
          <w:sz w:val="28"/>
          <w:szCs w:val="28"/>
        </w:rPr>
        <w:t>изм.и</w:t>
      </w:r>
      <w:proofErr w:type="gramStart"/>
      <w:r w:rsidRPr="00AC6461">
        <w:rPr>
          <w:rFonts w:ascii="Times New Roman" w:hAnsi="Times New Roman" w:cs="Times New Roman"/>
          <w:sz w:val="28"/>
          <w:szCs w:val="28"/>
        </w:rPr>
        <w:t>.д</w:t>
      </w:r>
      <w:proofErr w:type="gramEnd"/>
      <w:r w:rsidRPr="00AC6461">
        <w:rPr>
          <w:rFonts w:ascii="Times New Roman" w:hAnsi="Times New Roman" w:cs="Times New Roman"/>
          <w:sz w:val="28"/>
          <w:szCs w:val="28"/>
        </w:rPr>
        <w:t>оп</w:t>
      </w:r>
      <w:proofErr w:type="spellEnd"/>
      <w:r w:rsidRPr="00AC6461">
        <w:rPr>
          <w:rFonts w:ascii="Times New Roman" w:hAnsi="Times New Roman" w:cs="Times New Roman"/>
          <w:sz w:val="28"/>
          <w:szCs w:val="28"/>
        </w:rPr>
        <w:t>), - Минск,2020</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Деньги, кредит, банки: учеб. / Г.И. Кравцова [и др.]; под ред. Г.И. Кравцовой. – Минск: БГЭУ, 2012.</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proofErr w:type="spellStart"/>
      <w:r w:rsidRPr="00AC6461">
        <w:rPr>
          <w:rFonts w:ascii="Times New Roman" w:hAnsi="Times New Roman" w:cs="Times New Roman"/>
          <w:sz w:val="28"/>
          <w:szCs w:val="28"/>
        </w:rPr>
        <w:t>Лемешевский</w:t>
      </w:r>
      <w:proofErr w:type="spellEnd"/>
      <w:r w:rsidRPr="00AC6461">
        <w:rPr>
          <w:rFonts w:ascii="Times New Roman" w:hAnsi="Times New Roman" w:cs="Times New Roman"/>
          <w:sz w:val="28"/>
          <w:szCs w:val="28"/>
        </w:rPr>
        <w:t xml:space="preserve">, И.М.   Деньги, кредит, банки. Общая теория и современная практика: курс лекций для студентов экономических специальностей вузов И.М. </w:t>
      </w:r>
      <w:proofErr w:type="spellStart"/>
      <w:r w:rsidRPr="00AC6461">
        <w:rPr>
          <w:rFonts w:ascii="Times New Roman" w:hAnsi="Times New Roman" w:cs="Times New Roman"/>
          <w:sz w:val="28"/>
          <w:szCs w:val="28"/>
        </w:rPr>
        <w:t>Лемешевский</w:t>
      </w:r>
      <w:proofErr w:type="spellEnd"/>
      <w:r w:rsidRPr="00AC6461">
        <w:rPr>
          <w:rFonts w:ascii="Times New Roman" w:hAnsi="Times New Roman" w:cs="Times New Roman"/>
          <w:sz w:val="28"/>
          <w:szCs w:val="28"/>
        </w:rPr>
        <w:t xml:space="preserve">. – Минск: </w:t>
      </w:r>
      <w:proofErr w:type="spellStart"/>
      <w:r w:rsidRPr="00AC6461">
        <w:rPr>
          <w:rFonts w:ascii="Times New Roman" w:hAnsi="Times New Roman" w:cs="Times New Roman"/>
          <w:sz w:val="28"/>
          <w:szCs w:val="28"/>
        </w:rPr>
        <w:t>ФУАинформ</w:t>
      </w:r>
      <w:proofErr w:type="spellEnd"/>
      <w:r w:rsidRPr="00AC6461">
        <w:rPr>
          <w:rFonts w:ascii="Times New Roman" w:hAnsi="Times New Roman" w:cs="Times New Roman"/>
          <w:sz w:val="28"/>
          <w:szCs w:val="28"/>
        </w:rPr>
        <w:t>, 2014.</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Организация деятельности коммерческих банков: учеб. / Г.И. Кравцова [и др.]; под ред. Г.И. Кравцовой. – 3-е издание. - Минск: БГЭУ, 2007.</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proofErr w:type="spellStart"/>
      <w:r w:rsidRPr="00AC6461">
        <w:rPr>
          <w:rFonts w:ascii="Times New Roman" w:hAnsi="Times New Roman" w:cs="Times New Roman"/>
          <w:sz w:val="28"/>
          <w:szCs w:val="28"/>
        </w:rPr>
        <w:t>Шестак</w:t>
      </w:r>
      <w:proofErr w:type="spellEnd"/>
      <w:r w:rsidRPr="00AC6461">
        <w:rPr>
          <w:rFonts w:ascii="Times New Roman" w:hAnsi="Times New Roman" w:cs="Times New Roman"/>
          <w:sz w:val="28"/>
          <w:szCs w:val="28"/>
        </w:rPr>
        <w:t xml:space="preserve">, О.Н.   Бухгалтерский учёт в банках: учеб. пособие / О.Н. </w:t>
      </w:r>
      <w:proofErr w:type="spellStart"/>
      <w:r w:rsidRPr="00AC6461">
        <w:rPr>
          <w:rFonts w:ascii="Times New Roman" w:hAnsi="Times New Roman" w:cs="Times New Roman"/>
          <w:sz w:val="28"/>
          <w:szCs w:val="28"/>
        </w:rPr>
        <w:t>Шестак</w:t>
      </w:r>
      <w:proofErr w:type="spellEnd"/>
      <w:r w:rsidRPr="00AC6461">
        <w:rPr>
          <w:rFonts w:ascii="Times New Roman" w:hAnsi="Times New Roman" w:cs="Times New Roman"/>
          <w:sz w:val="28"/>
          <w:szCs w:val="28"/>
        </w:rPr>
        <w:t xml:space="preserve">, Л.П. </w:t>
      </w:r>
      <w:proofErr w:type="spellStart"/>
      <w:r w:rsidRPr="00AC6461">
        <w:rPr>
          <w:rFonts w:ascii="Times New Roman" w:hAnsi="Times New Roman" w:cs="Times New Roman"/>
          <w:sz w:val="28"/>
          <w:szCs w:val="28"/>
        </w:rPr>
        <w:t>Бабаш</w:t>
      </w:r>
      <w:proofErr w:type="spellEnd"/>
      <w:r w:rsidRPr="00AC6461">
        <w:rPr>
          <w:rFonts w:ascii="Times New Roman" w:hAnsi="Times New Roman" w:cs="Times New Roman"/>
          <w:sz w:val="28"/>
          <w:szCs w:val="28"/>
        </w:rPr>
        <w:t>, Л.П. Левченко. – 2-е издание</w:t>
      </w:r>
      <w:proofErr w:type="gramStart"/>
      <w:r w:rsidRPr="00AC6461">
        <w:rPr>
          <w:rFonts w:ascii="Times New Roman" w:hAnsi="Times New Roman" w:cs="Times New Roman"/>
          <w:sz w:val="28"/>
          <w:szCs w:val="28"/>
        </w:rPr>
        <w:t xml:space="preserve">., </w:t>
      </w:r>
      <w:proofErr w:type="spellStart"/>
      <w:proofErr w:type="gramEnd"/>
      <w:r w:rsidRPr="00AC6461">
        <w:rPr>
          <w:rFonts w:ascii="Times New Roman" w:hAnsi="Times New Roman" w:cs="Times New Roman"/>
          <w:sz w:val="28"/>
          <w:szCs w:val="28"/>
        </w:rPr>
        <w:t>испр</w:t>
      </w:r>
      <w:proofErr w:type="spellEnd"/>
      <w:r w:rsidRPr="00AC6461">
        <w:rPr>
          <w:rFonts w:ascii="Times New Roman" w:hAnsi="Times New Roman" w:cs="Times New Roman"/>
          <w:sz w:val="28"/>
          <w:szCs w:val="28"/>
        </w:rPr>
        <w:t xml:space="preserve">. Минск: </w:t>
      </w:r>
      <w:proofErr w:type="spellStart"/>
      <w:r w:rsidRPr="00AC6461">
        <w:rPr>
          <w:rFonts w:ascii="Times New Roman" w:hAnsi="Times New Roman" w:cs="Times New Roman"/>
          <w:sz w:val="28"/>
          <w:szCs w:val="28"/>
        </w:rPr>
        <w:t>Вышэйшая</w:t>
      </w:r>
      <w:proofErr w:type="spellEnd"/>
      <w:r w:rsidRPr="00AC6461">
        <w:rPr>
          <w:rFonts w:ascii="Times New Roman" w:hAnsi="Times New Roman" w:cs="Times New Roman"/>
          <w:sz w:val="28"/>
          <w:szCs w:val="28"/>
        </w:rPr>
        <w:t xml:space="preserve"> школа, 2013.</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Инструкция по организации кассовой работы в банках и небанковских кредитно-финансовых организациях РБ: постановление Правления Национального банка РБ от 21 дек. 2006 г., №211 (с доп. и изм.) - Минск, 2021.</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Локальные нормативные правовые акты ОАО «АСБ «</w:t>
      </w:r>
      <w:proofErr w:type="spellStart"/>
      <w:r w:rsidRPr="00AC6461">
        <w:rPr>
          <w:rFonts w:ascii="Times New Roman" w:hAnsi="Times New Roman" w:cs="Times New Roman"/>
          <w:sz w:val="28"/>
          <w:szCs w:val="28"/>
        </w:rPr>
        <w:t>Беларусбанк</w:t>
      </w:r>
      <w:proofErr w:type="spellEnd"/>
      <w:r w:rsidRPr="00AC6461">
        <w:rPr>
          <w:rFonts w:ascii="Times New Roman" w:hAnsi="Times New Roman" w:cs="Times New Roman"/>
          <w:sz w:val="28"/>
          <w:szCs w:val="28"/>
        </w:rPr>
        <w:t>»</w:t>
      </w:r>
    </w:p>
    <w:p w:rsidR="008F643E" w:rsidRPr="00AC6461" w:rsidRDefault="008F643E" w:rsidP="008F643E">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C6461">
        <w:rPr>
          <w:rFonts w:ascii="Times New Roman" w:hAnsi="Times New Roman" w:cs="Times New Roman"/>
          <w:sz w:val="28"/>
          <w:szCs w:val="28"/>
        </w:rPr>
        <w:t>12.Локальные нормативные прав</w:t>
      </w:r>
      <w:r w:rsidR="00C41D9A">
        <w:rPr>
          <w:rFonts w:ascii="Times New Roman" w:hAnsi="Times New Roman" w:cs="Times New Roman"/>
          <w:sz w:val="28"/>
          <w:szCs w:val="28"/>
        </w:rPr>
        <w:t>овые акты ОАО «Белагропромбанк»</w:t>
      </w:r>
      <w:r w:rsidRPr="00AC6461">
        <w:rPr>
          <w:rFonts w:ascii="Times New Roman" w:hAnsi="Times New Roman" w:cs="Times New Roman"/>
          <w:sz w:val="28"/>
          <w:szCs w:val="28"/>
        </w:rPr>
        <w:t>.</w:t>
      </w:r>
    </w:p>
    <w:p w:rsidR="00622626" w:rsidRDefault="00622626" w:rsidP="00622626">
      <w:pPr>
        <w:pStyle w:val="a5"/>
        <w:ind w:left="720"/>
        <w:jc w:val="center"/>
        <w:rPr>
          <w:rFonts w:ascii="Times New Roman" w:hAnsi="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lastRenderedPageBreak/>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 xml:space="preserve">ФИЛИАЛ </w:t>
      </w:r>
      <w:r w:rsidR="00C41D9A">
        <w:rPr>
          <w:rFonts w:ascii="Times New Roman" w:eastAsia="Times New Roman" w:hAnsi="Times New Roman" w:cs="Times New Roman"/>
          <w:spacing w:val="-7"/>
          <w:sz w:val="28"/>
          <w:szCs w:val="28"/>
        </w:rPr>
        <w:t>БГТУ</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5E0FE5" w:rsidRDefault="005E0FE5" w:rsidP="000B7E9A">
      <w:pPr>
        <w:spacing w:after="0" w:line="240" w:lineRule="auto"/>
        <w:jc w:val="center"/>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_______________________________________________________</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Default="000B7E9A" w:rsidP="000B7E9A">
      <w:pPr>
        <w:spacing w:after="0" w:line="240" w:lineRule="auto"/>
        <w:jc w:val="center"/>
        <w:rPr>
          <w:rFonts w:ascii="Times New Roman" w:eastAsia="Times New Roman" w:hAnsi="Times New Roman" w:cs="Times New Roman"/>
          <w:sz w:val="28"/>
          <w:szCs w:val="28"/>
        </w:rPr>
      </w:pPr>
    </w:p>
    <w:p w:rsidR="00C41D9A" w:rsidRDefault="00C41D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w:t>
      </w:r>
      <w:proofErr w:type="gramStart"/>
      <w:r w:rsidRPr="000B7E9A">
        <w:rPr>
          <w:rFonts w:ascii="Times New Roman" w:eastAsia="Times New Roman" w:hAnsi="Times New Roman" w:cs="Times New Roman"/>
          <w:sz w:val="32"/>
          <w:szCs w:val="32"/>
        </w:rPr>
        <w:t>ПРОИЗВОДСТВЕННОЙ</w:t>
      </w:r>
      <w:proofErr w:type="gramEnd"/>
      <w:r w:rsidRPr="000B7E9A">
        <w:rPr>
          <w:rFonts w:ascii="Times New Roman" w:eastAsia="Times New Roman" w:hAnsi="Times New Roman" w:cs="Times New Roman"/>
          <w:sz w:val="32"/>
          <w:szCs w:val="32"/>
        </w:rPr>
        <w:t xml:space="preserve"> </w:t>
      </w:r>
    </w:p>
    <w:p w:rsidR="000B7E9A" w:rsidRPr="000B7E9A" w:rsidRDefault="00E63BC9"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ТЕХНОЛОГИЧЕСКОЙ</w:t>
      </w:r>
      <w:r w:rsidR="000B7E9A" w:rsidRPr="000B7E9A">
        <w:rPr>
          <w:rFonts w:ascii="Times New Roman" w:eastAsia="Times New Roman" w:hAnsi="Times New Roman" w:cs="Times New Roman"/>
          <w:sz w:val="32"/>
          <w:szCs w:val="32"/>
        </w:rPr>
        <w:t xml:space="preserve"> ПРАКТИКИ</w:t>
      </w:r>
    </w:p>
    <w:p w:rsidR="000B7E9A" w:rsidRPr="008F643E" w:rsidRDefault="000B7E9A" w:rsidP="000B7E9A">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008F643E" w:rsidRPr="008F643E">
        <w:rPr>
          <w:rFonts w:ascii="Times New Roman" w:eastAsia="Times New Roman" w:hAnsi="Times New Roman" w:cs="Times New Roman"/>
          <w:bCs/>
          <w:sz w:val="28"/>
          <w:szCs w:val="28"/>
        </w:rPr>
        <w:t xml:space="preserve">2-25 01 33 </w:t>
      </w:r>
      <w:r w:rsidR="008F643E">
        <w:rPr>
          <w:rFonts w:ascii="Times New Roman" w:eastAsia="Times New Roman" w:hAnsi="Times New Roman" w:cs="Times New Roman"/>
          <w:bCs/>
          <w:sz w:val="28"/>
          <w:szCs w:val="28"/>
        </w:rPr>
        <w:t>«Розничные услуги в банке»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005E0FE5" w:rsidRPr="005E0FE5">
        <w:rPr>
          <w:rFonts w:ascii="Times New Roman" w:eastAsia="Times New Roman" w:hAnsi="Times New Roman" w:cs="Times New Roman"/>
          <w:i/>
          <w:spacing w:val="-12"/>
          <w:sz w:val="28"/>
          <w:szCs w:val="28"/>
        </w:rPr>
        <w:t>____</w:t>
      </w:r>
      <w:r w:rsidRPr="005E0FE5">
        <w:rPr>
          <w:rFonts w:ascii="Times New Roman" w:eastAsia="Times New Roman" w:hAnsi="Times New Roman" w:cs="Times New Roman"/>
          <w:i/>
          <w:spacing w:val="-12"/>
          <w:sz w:val="28"/>
          <w:szCs w:val="28"/>
        </w:rPr>
        <w:t xml:space="preserve"> </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spacing w:val="-12"/>
          <w:sz w:val="28"/>
          <w:szCs w:val="28"/>
        </w:rPr>
        <w:t xml:space="preserve">                                                              ____________/   </w:t>
      </w:r>
      <w:r w:rsidRPr="000B7E9A">
        <w:rPr>
          <w:rFonts w:ascii="Times New Roman" w:eastAsia="Times New Roman" w:hAnsi="Times New Roman" w:cs="Times New Roman"/>
          <w:i/>
          <w:spacing w:val="-12"/>
          <w:sz w:val="28"/>
          <w:szCs w:val="28"/>
          <w:u w:val="single"/>
        </w:rPr>
        <w:t xml:space="preserve">            </w:t>
      </w:r>
      <w:r w:rsidR="005E0FE5" w:rsidRPr="005E0FE5">
        <w:rPr>
          <w:rFonts w:ascii="Times New Roman" w:eastAsia="Times New Roman" w:hAnsi="Times New Roman" w:cs="Times New Roman"/>
          <w:spacing w:val="-12"/>
          <w:sz w:val="28"/>
          <w:szCs w:val="28"/>
        </w:rPr>
        <w:t>_________</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i/>
          <w:spacing w:val="-12"/>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5E0FE5" w:rsidP="000B7E9A">
      <w:pPr>
        <w:spacing w:after="0" w:line="240" w:lineRule="auto"/>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w:t>
      </w:r>
      <w:r w:rsidR="000B7E9A" w:rsidRPr="005E0FE5">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_________/    </w:t>
      </w:r>
      <w:r w:rsidRPr="005E0FE5">
        <w:rPr>
          <w:rFonts w:ascii="Times New Roman" w:eastAsia="Times New Roman" w:hAnsi="Times New Roman" w:cs="Times New Roman"/>
          <w:i/>
          <w:sz w:val="28"/>
          <w:szCs w:val="28"/>
        </w:rPr>
        <w:t>_________________</w:t>
      </w:r>
      <w:r w:rsidR="000B7E9A" w:rsidRPr="000B7E9A">
        <w:rPr>
          <w:rFonts w:ascii="Times New Roman" w:eastAsia="Times New Roman" w:hAnsi="Times New Roman" w:cs="Times New Roman"/>
          <w:i/>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005E0FE5">
        <w:rPr>
          <w:rFonts w:ascii="Times New Roman" w:eastAsia="Times New Roman" w:hAnsi="Times New Roman" w:cs="Times New Roman"/>
          <w:sz w:val="28"/>
          <w:szCs w:val="28"/>
        </w:rPr>
        <w:t>__________________</w:t>
      </w:r>
      <w:r w:rsidRPr="000B7E9A">
        <w:rPr>
          <w:rFonts w:ascii="Times New Roman" w:eastAsia="Times New Roman" w:hAnsi="Times New Roman" w:cs="Times New Roman"/>
          <w:i/>
          <w:sz w:val="28"/>
          <w:szCs w:val="28"/>
          <w:u w:val="single"/>
        </w:rPr>
        <w:t>/</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00E63BC9">
        <w:rPr>
          <w:rFonts w:ascii="Times New Roman" w:eastAsia="Times New Roman" w:hAnsi="Times New Roman" w:cs="Times New Roman"/>
          <w:i/>
          <w:spacing w:val="-13"/>
          <w:sz w:val="28"/>
          <w:szCs w:val="28"/>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0B7E9A" w:rsidP="00E63BC9">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t xml:space="preserve">20 </w:t>
      </w:r>
      <w:r w:rsidR="00E63BC9" w:rsidRPr="00E63BC9">
        <w:rPr>
          <w:rFonts w:ascii="Times New Roman" w:eastAsia="Times New Roman" w:hAnsi="Times New Roman" w:cs="Times New Roman"/>
          <w:i/>
          <w:spacing w:val="-11"/>
          <w:sz w:val="28"/>
          <w:szCs w:val="28"/>
          <w:u w:val="single"/>
        </w:rPr>
        <w:t xml:space="preserve">22 </w:t>
      </w:r>
      <w:r w:rsidRPr="000B7E9A">
        <w:rPr>
          <w:rFonts w:ascii="Times New Roman" w:eastAsia="Times New Roman" w:hAnsi="Times New Roman" w:cs="Times New Roman"/>
          <w:spacing w:val="-11"/>
          <w:sz w:val="28"/>
          <w:szCs w:val="28"/>
        </w:rPr>
        <w:t>г.</w:t>
      </w:r>
    </w:p>
    <w:p w:rsidR="00705EBE" w:rsidRDefault="00705EBE" w:rsidP="00E63BC9">
      <w:pPr>
        <w:tabs>
          <w:tab w:val="left" w:pos="4514"/>
          <w:tab w:val="center" w:pos="5032"/>
        </w:tabs>
        <w:spacing w:after="0" w:line="240" w:lineRule="auto"/>
        <w:rPr>
          <w:rFonts w:ascii="Times New Roman" w:eastAsia="Times New Roman" w:hAnsi="Times New Roman" w:cs="Times New Roman"/>
          <w:spacing w:val="-11"/>
          <w:sz w:val="28"/>
          <w:szCs w:val="28"/>
        </w:rPr>
      </w:pPr>
    </w:p>
    <w:p w:rsidR="00705EBE" w:rsidRDefault="00705EBE" w:rsidP="00E63BC9">
      <w:pPr>
        <w:tabs>
          <w:tab w:val="left" w:pos="4514"/>
          <w:tab w:val="center" w:pos="5032"/>
        </w:tabs>
        <w:spacing w:after="0" w:line="240" w:lineRule="auto"/>
        <w:rPr>
          <w:rFonts w:ascii="Times New Roman" w:eastAsia="Times New Roman" w:hAnsi="Times New Roman" w:cs="Times New Roman"/>
          <w:spacing w:val="-11"/>
          <w:sz w:val="28"/>
          <w:szCs w:val="28"/>
        </w:rPr>
      </w:pPr>
    </w:p>
    <w:p w:rsidR="00705EBE" w:rsidRDefault="00705EBE" w:rsidP="00E63BC9">
      <w:pPr>
        <w:tabs>
          <w:tab w:val="left" w:pos="4514"/>
          <w:tab w:val="center" w:pos="5032"/>
        </w:tabs>
        <w:spacing w:after="0" w:line="240" w:lineRule="auto"/>
        <w:rPr>
          <w:rFonts w:ascii="Times New Roman" w:hAnsi="Times New Roman"/>
          <w:sz w:val="28"/>
          <w:szCs w:val="28"/>
        </w:rPr>
      </w:pPr>
    </w:p>
    <w:sectPr w:rsidR="00705EBE" w:rsidSect="008B457B">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F6" w:rsidRDefault="006500F6" w:rsidP="005E0FE5">
      <w:pPr>
        <w:spacing w:after="0" w:line="240" w:lineRule="auto"/>
      </w:pPr>
      <w:r>
        <w:separator/>
      </w:r>
    </w:p>
  </w:endnote>
  <w:endnote w:type="continuationSeparator" w:id="0">
    <w:p w:rsidR="006500F6" w:rsidRDefault="006500F6" w:rsidP="005E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5" w:rsidRDefault="0096595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5" w:rsidRDefault="0096595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5" w:rsidRDefault="009659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F6" w:rsidRDefault="006500F6" w:rsidP="005E0FE5">
      <w:pPr>
        <w:spacing w:after="0" w:line="240" w:lineRule="auto"/>
      </w:pPr>
      <w:r>
        <w:separator/>
      </w:r>
    </w:p>
  </w:footnote>
  <w:footnote w:type="continuationSeparator" w:id="0">
    <w:p w:rsidR="006500F6" w:rsidRDefault="006500F6" w:rsidP="005E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5" w:rsidRDefault="0096595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5" w:rsidRDefault="0096595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5" w:rsidRDefault="0096595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10C15"/>
    <w:multiLevelType w:val="hybridMultilevel"/>
    <w:tmpl w:val="F288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D966F4"/>
    <w:multiLevelType w:val="hybridMultilevel"/>
    <w:tmpl w:val="421A2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1460"/>
    <w:rsid w:val="00051460"/>
    <w:rsid w:val="0009338E"/>
    <w:rsid w:val="000B7E9A"/>
    <w:rsid w:val="000C2189"/>
    <w:rsid w:val="000E5A98"/>
    <w:rsid w:val="001339EB"/>
    <w:rsid w:val="00174FB6"/>
    <w:rsid w:val="001F78A6"/>
    <w:rsid w:val="002128EA"/>
    <w:rsid w:val="00270D66"/>
    <w:rsid w:val="00296F9D"/>
    <w:rsid w:val="002B768B"/>
    <w:rsid w:val="002E5998"/>
    <w:rsid w:val="00384D58"/>
    <w:rsid w:val="003F41AD"/>
    <w:rsid w:val="00405668"/>
    <w:rsid w:val="00406CDB"/>
    <w:rsid w:val="00455E67"/>
    <w:rsid w:val="0048220B"/>
    <w:rsid w:val="004F4E1D"/>
    <w:rsid w:val="00547E7E"/>
    <w:rsid w:val="00553534"/>
    <w:rsid w:val="00554320"/>
    <w:rsid w:val="00594A31"/>
    <w:rsid w:val="005A45D5"/>
    <w:rsid w:val="005B4605"/>
    <w:rsid w:val="005B7072"/>
    <w:rsid w:val="005E0FE5"/>
    <w:rsid w:val="00602C5A"/>
    <w:rsid w:val="00622626"/>
    <w:rsid w:val="006500F6"/>
    <w:rsid w:val="00655C4F"/>
    <w:rsid w:val="006B1A50"/>
    <w:rsid w:val="006E7725"/>
    <w:rsid w:val="006F1D5B"/>
    <w:rsid w:val="007002DD"/>
    <w:rsid w:val="00705EBE"/>
    <w:rsid w:val="007245A8"/>
    <w:rsid w:val="007A723F"/>
    <w:rsid w:val="007D724B"/>
    <w:rsid w:val="007E70B4"/>
    <w:rsid w:val="008B457B"/>
    <w:rsid w:val="008F643E"/>
    <w:rsid w:val="009207C4"/>
    <w:rsid w:val="009247D3"/>
    <w:rsid w:val="009262B0"/>
    <w:rsid w:val="00935025"/>
    <w:rsid w:val="00965955"/>
    <w:rsid w:val="00982965"/>
    <w:rsid w:val="009A5C5F"/>
    <w:rsid w:val="009D5F42"/>
    <w:rsid w:val="00A227B1"/>
    <w:rsid w:val="00A7112C"/>
    <w:rsid w:val="00A7734D"/>
    <w:rsid w:val="00A8225C"/>
    <w:rsid w:val="00AD2E5D"/>
    <w:rsid w:val="00AE1E39"/>
    <w:rsid w:val="00AF10E2"/>
    <w:rsid w:val="00B27B6E"/>
    <w:rsid w:val="00B30B2E"/>
    <w:rsid w:val="00B45E03"/>
    <w:rsid w:val="00B72557"/>
    <w:rsid w:val="00B82D97"/>
    <w:rsid w:val="00BE0552"/>
    <w:rsid w:val="00C41D9A"/>
    <w:rsid w:val="00C44610"/>
    <w:rsid w:val="00C61B06"/>
    <w:rsid w:val="00CA201E"/>
    <w:rsid w:val="00D07777"/>
    <w:rsid w:val="00D54707"/>
    <w:rsid w:val="00D60E0B"/>
    <w:rsid w:val="00D83043"/>
    <w:rsid w:val="00D84176"/>
    <w:rsid w:val="00DF1D3A"/>
    <w:rsid w:val="00E63BC9"/>
    <w:rsid w:val="00F252A6"/>
    <w:rsid w:val="00F3592F"/>
    <w:rsid w:val="00F82860"/>
    <w:rsid w:val="00FE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7"/>
        <o:r id="V:Rule2"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 w:type="paragraph" w:styleId="ae">
    <w:name w:val="header"/>
    <w:basedOn w:val="a"/>
    <w:link w:val="af"/>
    <w:uiPriority w:val="99"/>
    <w:semiHidden/>
    <w:unhideWhenUsed/>
    <w:rsid w:val="005E0FE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E0FE5"/>
  </w:style>
  <w:style w:type="paragraph" w:styleId="af0">
    <w:name w:val="footer"/>
    <w:basedOn w:val="a"/>
    <w:link w:val="af1"/>
    <w:uiPriority w:val="99"/>
    <w:semiHidden/>
    <w:unhideWhenUsed/>
    <w:rsid w:val="005E0FE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E0FE5"/>
  </w:style>
  <w:style w:type="paragraph" w:customStyle="1" w:styleId="ConsPlusNonformat">
    <w:name w:val="ConsPlusNonformat"/>
    <w:uiPriority w:val="99"/>
    <w:rsid w:val="00965955"/>
    <w:pPr>
      <w:widowControl w:val="0"/>
      <w:autoSpaceDE w:val="0"/>
      <w:autoSpaceDN w:val="0"/>
      <w:adjustRightInd w:val="0"/>
      <w:spacing w:after="0" w:line="240" w:lineRule="auto"/>
    </w:pPr>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29E4-B03F-468A-806D-C75858DB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6704</Words>
  <Characters>38217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PRAKTIKA</cp:lastModifiedBy>
  <cp:revision>26</cp:revision>
  <cp:lastPrinted>2022-01-17T14:48:00Z</cp:lastPrinted>
  <dcterms:created xsi:type="dcterms:W3CDTF">2021-11-07T09:46:00Z</dcterms:created>
  <dcterms:modified xsi:type="dcterms:W3CDTF">2022-09-27T05:32:00Z</dcterms:modified>
</cp:coreProperties>
</file>