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387" w:rsidRPr="004722F4" w:rsidRDefault="00FC1756" w:rsidP="004722F4">
      <w:pPr>
        <w:pStyle w:val="10"/>
        <w:keepNext/>
        <w:keepLines/>
        <w:shd w:val="clear" w:color="auto" w:fill="auto"/>
        <w:spacing w:line="240" w:lineRule="auto"/>
        <w:ind w:right="20"/>
        <w:rPr>
          <w:rFonts w:ascii="Times New Roman" w:hAnsi="Times New Roman" w:cs="Times New Roman"/>
          <w:b/>
        </w:rPr>
      </w:pPr>
      <w:bookmarkStart w:id="0" w:name="bookmark0"/>
      <w:bookmarkStart w:id="1" w:name="_GoBack"/>
      <w:bookmarkEnd w:id="1"/>
      <w:r w:rsidRPr="004722F4">
        <w:rPr>
          <w:rFonts w:ascii="Times New Roman" w:hAnsi="Times New Roman" w:cs="Times New Roman"/>
          <w:b/>
        </w:rPr>
        <w:t>ІНСТРУКЦЫЯ</w:t>
      </w:r>
      <w:bookmarkEnd w:id="0"/>
    </w:p>
    <w:p w:rsidR="004722F4" w:rsidRDefault="00FC1756" w:rsidP="004722F4">
      <w:pPr>
        <w:pStyle w:val="20"/>
        <w:shd w:val="clear" w:color="auto" w:fill="auto"/>
        <w:spacing w:after="0" w:line="240" w:lineRule="auto"/>
        <w:ind w:right="36"/>
        <w:jc w:val="center"/>
      </w:pPr>
      <w:r w:rsidRPr="004722F4">
        <w:t xml:space="preserve">па складанні каляндарна-тэматычнага плана </w:t>
      </w:r>
    </w:p>
    <w:p w:rsidR="00614387" w:rsidRDefault="00FC1756" w:rsidP="004722F4">
      <w:pPr>
        <w:pStyle w:val="20"/>
        <w:shd w:val="clear" w:color="auto" w:fill="auto"/>
        <w:spacing w:after="0" w:line="240" w:lineRule="auto"/>
        <w:ind w:right="36"/>
        <w:jc w:val="center"/>
      </w:pPr>
      <w:r w:rsidRPr="004722F4">
        <w:t>па вучэбнай дысцы</w:t>
      </w:r>
      <w:r w:rsidR="004722F4">
        <w:t>п</w:t>
      </w:r>
      <w:r w:rsidRPr="004722F4">
        <w:t>ліне (прадмеце)/практыцы</w:t>
      </w:r>
    </w:p>
    <w:p w:rsidR="004722F4" w:rsidRPr="004722F4" w:rsidRDefault="004722F4" w:rsidP="004722F4">
      <w:pPr>
        <w:pStyle w:val="20"/>
        <w:shd w:val="clear" w:color="auto" w:fill="auto"/>
        <w:spacing w:after="0" w:line="240" w:lineRule="auto"/>
        <w:ind w:right="36"/>
        <w:jc w:val="center"/>
      </w:pPr>
    </w:p>
    <w:p w:rsidR="00614387" w:rsidRPr="00A726FA" w:rsidRDefault="00FC1756" w:rsidP="004722F4">
      <w:pPr>
        <w:pStyle w:val="11"/>
        <w:shd w:val="clear" w:color="auto" w:fill="auto"/>
        <w:spacing w:before="0" w:line="240" w:lineRule="auto"/>
        <w:ind w:left="40" w:right="20"/>
        <w:rPr>
          <w:sz w:val="24"/>
          <w:szCs w:val="24"/>
        </w:rPr>
      </w:pPr>
      <w:r w:rsidRPr="00A726FA">
        <w:rPr>
          <w:sz w:val="24"/>
          <w:szCs w:val="24"/>
        </w:rPr>
        <w:t>Каляндарна-тэматычны план з’яўляецца абавязковым вучэбна-плануючым дакументам выкладчыка, які дазваляе рацыяналыіа вызначаць месца кожнага вучэбнага занятку ў сістэме заняткаў, заб</w:t>
      </w:r>
      <w:r w:rsidR="003006DA">
        <w:rPr>
          <w:sz w:val="24"/>
          <w:szCs w:val="24"/>
        </w:rPr>
        <w:t xml:space="preserve">яспечвае лагічную ўзаемасувязь </w:t>
      </w:r>
      <w:r w:rsidR="003006DA" w:rsidRPr="003006DA">
        <w:rPr>
          <w:sz w:val="24"/>
          <w:szCs w:val="24"/>
        </w:rPr>
        <w:t>п</w:t>
      </w:r>
      <w:r w:rsidRPr="00A726FA">
        <w:rPr>
          <w:sz w:val="24"/>
          <w:szCs w:val="24"/>
        </w:rPr>
        <w:t>аміж імі, а таксама адлюстроўвае комплекс вучэбна-метадычнага забеспячэння вучэбнай дысцыпліны (прадмету)/практыкі.</w:t>
      </w:r>
    </w:p>
    <w:p w:rsidR="00614387" w:rsidRPr="00A726FA" w:rsidRDefault="00FC1756" w:rsidP="004722F4">
      <w:pPr>
        <w:pStyle w:val="11"/>
        <w:shd w:val="clear" w:color="auto" w:fill="auto"/>
        <w:spacing w:before="0" w:line="240" w:lineRule="auto"/>
        <w:ind w:left="40" w:right="20"/>
        <w:rPr>
          <w:sz w:val="24"/>
          <w:szCs w:val="24"/>
        </w:rPr>
      </w:pPr>
      <w:r w:rsidRPr="00A726FA">
        <w:rPr>
          <w:sz w:val="24"/>
          <w:szCs w:val="24"/>
        </w:rPr>
        <w:t xml:space="preserve">Добра прадуманы і якасна складзены </w:t>
      </w:r>
      <w:r w:rsidR="004722F4" w:rsidRPr="00A726FA">
        <w:rPr>
          <w:sz w:val="24"/>
          <w:szCs w:val="24"/>
        </w:rPr>
        <w:t>каляндарна-тэматыч</w:t>
      </w:r>
      <w:r w:rsidRPr="00A726FA">
        <w:rPr>
          <w:sz w:val="24"/>
          <w:szCs w:val="24"/>
        </w:rPr>
        <w:t>ны план дапамагае выкладчыку загадзя падрыхтаваць да вучэбных заняткаў неабхо</w:t>
      </w:r>
      <w:r w:rsidR="003006DA">
        <w:rPr>
          <w:sz w:val="24"/>
          <w:szCs w:val="24"/>
        </w:rPr>
        <w:t>дныя сродкі навучання, правіл</w:t>
      </w:r>
      <w:r w:rsidR="003006DA" w:rsidRPr="003006DA">
        <w:rPr>
          <w:sz w:val="24"/>
          <w:szCs w:val="24"/>
        </w:rPr>
        <w:t>ьна</w:t>
      </w:r>
      <w:r w:rsidR="003006DA">
        <w:rPr>
          <w:sz w:val="24"/>
          <w:szCs w:val="24"/>
        </w:rPr>
        <w:t xml:space="preserve"> спланаваць правядзенне лабара</w:t>
      </w:r>
      <w:r w:rsidR="003006DA" w:rsidRPr="003006DA">
        <w:rPr>
          <w:sz w:val="24"/>
          <w:szCs w:val="24"/>
        </w:rPr>
        <w:t>т</w:t>
      </w:r>
      <w:r w:rsidR="003006DA">
        <w:rPr>
          <w:sz w:val="24"/>
          <w:szCs w:val="24"/>
        </w:rPr>
        <w:t>орных і прак</w:t>
      </w:r>
      <w:r w:rsidR="003006DA" w:rsidRPr="003006DA">
        <w:rPr>
          <w:sz w:val="24"/>
          <w:szCs w:val="24"/>
        </w:rPr>
        <w:t>т</w:t>
      </w:r>
      <w:r w:rsidRPr="00A726FA">
        <w:rPr>
          <w:sz w:val="24"/>
          <w:szCs w:val="24"/>
        </w:rPr>
        <w:t>ычных заняткаў.</w:t>
      </w:r>
    </w:p>
    <w:p w:rsidR="00614387" w:rsidRPr="00A726FA" w:rsidRDefault="004722F4" w:rsidP="004722F4">
      <w:pPr>
        <w:pStyle w:val="11"/>
        <w:shd w:val="clear" w:color="auto" w:fill="auto"/>
        <w:spacing w:before="0" w:line="240" w:lineRule="auto"/>
        <w:ind w:left="40" w:right="20"/>
        <w:rPr>
          <w:sz w:val="24"/>
          <w:szCs w:val="24"/>
        </w:rPr>
      </w:pPr>
      <w:r w:rsidRPr="00A726FA">
        <w:rPr>
          <w:sz w:val="24"/>
          <w:szCs w:val="24"/>
        </w:rPr>
        <w:t>Наяўнасць каляндарна-т</w:t>
      </w:r>
      <w:r w:rsidR="00FC1756" w:rsidRPr="00A726FA">
        <w:rPr>
          <w:sz w:val="24"/>
          <w:szCs w:val="24"/>
        </w:rPr>
        <w:t>эматычнага плана дае магчымасць ажыццяўляць сістэматычны кантроль за выкананнем вучэбнай праграмы па вучэбнай дысцыпліне (прадмеце)/практыцы і раўнамернай загрузкай навучэнцаў з боку вучэбнай част</w:t>
      </w:r>
      <w:r w:rsidR="003006DA">
        <w:rPr>
          <w:sz w:val="24"/>
          <w:szCs w:val="24"/>
        </w:rPr>
        <w:t>кі і метадычнай (прадметнай/цык</w:t>
      </w:r>
      <w:r w:rsidR="003006DA" w:rsidRPr="003006DA">
        <w:rPr>
          <w:sz w:val="24"/>
          <w:szCs w:val="24"/>
        </w:rPr>
        <w:t>л</w:t>
      </w:r>
      <w:r w:rsidR="00FC1756" w:rsidRPr="00A726FA">
        <w:rPr>
          <w:sz w:val="24"/>
          <w:szCs w:val="24"/>
        </w:rPr>
        <w:t>авой) камісіі.</w:t>
      </w:r>
    </w:p>
    <w:p w:rsidR="00614387" w:rsidRPr="00A726FA" w:rsidRDefault="00596150" w:rsidP="004722F4">
      <w:pPr>
        <w:pStyle w:val="11"/>
        <w:shd w:val="clear" w:color="auto" w:fill="auto"/>
        <w:spacing w:before="0" w:line="240" w:lineRule="auto"/>
        <w:ind w:left="40" w:right="20"/>
        <w:rPr>
          <w:sz w:val="24"/>
          <w:szCs w:val="24"/>
        </w:rPr>
      </w:pPr>
      <w:r>
        <w:rPr>
          <w:sz w:val="24"/>
          <w:szCs w:val="24"/>
        </w:rPr>
        <w:t>Пры складанні каляндарна-</w:t>
      </w:r>
      <w:r w:rsidRPr="00596150">
        <w:rPr>
          <w:sz w:val="24"/>
          <w:szCs w:val="24"/>
        </w:rPr>
        <w:t>т</w:t>
      </w:r>
      <w:r w:rsidR="00FC1756" w:rsidRPr="00A726FA">
        <w:rPr>
          <w:sz w:val="24"/>
          <w:szCs w:val="24"/>
        </w:rPr>
        <w:t xml:space="preserve">эматычнага плана </w:t>
      </w:r>
      <w:r>
        <w:rPr>
          <w:sz w:val="24"/>
          <w:szCs w:val="24"/>
        </w:rPr>
        <w:t>на тытульным лісц</w:t>
      </w:r>
      <w:r w:rsidRPr="00596150">
        <w:rPr>
          <w:sz w:val="24"/>
          <w:szCs w:val="24"/>
        </w:rPr>
        <w:t>е</w:t>
      </w:r>
      <w:r w:rsidR="00FC1756" w:rsidRPr="00A726FA">
        <w:rPr>
          <w:sz w:val="24"/>
          <w:szCs w:val="24"/>
        </w:rPr>
        <w:t xml:space="preserve"> ўказваецца колькасць вучэбных гадзін, прадугледжаных вучэбным планам па вучэбнай дысцыпліне (прадмеце)/практыцы ў семестры, а ў табліцы адлюстроўваецца сапраўдная колькасць вучэбных гадзін у адпаведнасці з раскладам вучэбных заняткаў.</w:t>
      </w:r>
    </w:p>
    <w:p w:rsidR="00614387" w:rsidRPr="00A726FA" w:rsidRDefault="00FC1756" w:rsidP="004722F4">
      <w:pPr>
        <w:pStyle w:val="11"/>
        <w:shd w:val="clear" w:color="auto" w:fill="auto"/>
        <w:spacing w:before="0" w:line="240" w:lineRule="auto"/>
        <w:ind w:left="40" w:right="20"/>
        <w:rPr>
          <w:sz w:val="24"/>
          <w:szCs w:val="24"/>
        </w:rPr>
      </w:pPr>
      <w:r w:rsidRPr="00A726FA">
        <w:rPr>
          <w:sz w:val="24"/>
          <w:szCs w:val="24"/>
        </w:rPr>
        <w:t>Запаўненне граф 2 і 3 ажыццяўляецца пасля структурнага аналізу зместу вучэбнай праграмы па вучэбнай дысцыпліне (прадмеце)/практыцы. У іэтых графах неабходна прадугледзіць правядзенне абавязковых кантрольных работ, практычных, лабараторных заняткаў (работ) і інш. У графе 2 паслядо</w:t>
      </w:r>
      <w:r w:rsidR="00596150">
        <w:rPr>
          <w:sz w:val="24"/>
          <w:szCs w:val="24"/>
        </w:rPr>
        <w:t>ўна запісваюцца назвы раздзелаў</w:t>
      </w:r>
      <w:r w:rsidR="00A37A85">
        <w:rPr>
          <w:sz w:val="24"/>
          <w:szCs w:val="24"/>
          <w:lang w:val="ru-RU"/>
        </w:rPr>
        <w:t>,</w:t>
      </w:r>
      <w:r w:rsidR="00596150">
        <w:rPr>
          <w:sz w:val="24"/>
          <w:szCs w:val="24"/>
        </w:rPr>
        <w:t xml:space="preserve"> назвы тэм вучэбнай пра</w:t>
      </w:r>
      <w:r w:rsidR="00A37A85">
        <w:rPr>
          <w:sz w:val="24"/>
          <w:szCs w:val="24"/>
          <w:lang w:val="ru-RU"/>
        </w:rPr>
        <w:t>граммы</w:t>
      </w:r>
      <w:r w:rsidRPr="00A726FA">
        <w:rPr>
          <w:sz w:val="24"/>
          <w:szCs w:val="24"/>
        </w:rPr>
        <w:t>, асобных вучэбных заняткаў.</w:t>
      </w:r>
    </w:p>
    <w:p w:rsidR="00614387" w:rsidRPr="00A726FA" w:rsidRDefault="00FC1756" w:rsidP="004722F4">
      <w:pPr>
        <w:pStyle w:val="11"/>
        <w:shd w:val="clear" w:color="auto" w:fill="auto"/>
        <w:spacing w:before="0" w:line="240" w:lineRule="auto"/>
        <w:ind w:left="40" w:right="20"/>
        <w:rPr>
          <w:sz w:val="24"/>
          <w:szCs w:val="24"/>
        </w:rPr>
      </w:pPr>
      <w:r w:rsidRPr="00A726FA">
        <w:rPr>
          <w:sz w:val="24"/>
          <w:szCs w:val="24"/>
        </w:rPr>
        <w:t>У графе 4 указваецца тып заняткаў згодна з існуючымі класіфікацыямі (па выбары выкладчыка).</w:t>
      </w:r>
    </w:p>
    <w:p w:rsidR="00614387" w:rsidRPr="00A726FA" w:rsidRDefault="00FC1756" w:rsidP="004722F4">
      <w:pPr>
        <w:pStyle w:val="11"/>
        <w:shd w:val="clear" w:color="auto" w:fill="auto"/>
        <w:spacing w:before="0" w:line="240" w:lineRule="auto"/>
        <w:ind w:left="40" w:right="20"/>
        <w:rPr>
          <w:sz w:val="24"/>
          <w:szCs w:val="24"/>
        </w:rPr>
      </w:pPr>
      <w:r w:rsidRPr="00A726FA">
        <w:rPr>
          <w:sz w:val="24"/>
          <w:szCs w:val="24"/>
        </w:rPr>
        <w:t xml:space="preserve">Графа 5 павінна змяшчаць абавязковы мінімум сродкаў навучання, якія неабходна выкарыстоўваць на канкрэтных </w:t>
      </w:r>
      <w:r w:rsidR="00A37A85">
        <w:rPr>
          <w:sz w:val="24"/>
          <w:szCs w:val="24"/>
        </w:rPr>
        <w:t>вучэбных занятках (па выбары вы</w:t>
      </w:r>
      <w:r w:rsidR="00A37A85" w:rsidRPr="00A37A85">
        <w:rPr>
          <w:sz w:val="24"/>
          <w:szCs w:val="24"/>
        </w:rPr>
        <w:t>кл</w:t>
      </w:r>
      <w:r w:rsidRPr="00A726FA">
        <w:rPr>
          <w:sz w:val="24"/>
          <w:szCs w:val="24"/>
        </w:rPr>
        <w:t>адчыка).</w:t>
      </w:r>
    </w:p>
    <w:p w:rsidR="00614387" w:rsidRPr="00A726FA" w:rsidRDefault="00FC1756" w:rsidP="004722F4">
      <w:pPr>
        <w:pStyle w:val="11"/>
        <w:shd w:val="clear" w:color="auto" w:fill="auto"/>
        <w:spacing w:before="0" w:line="240" w:lineRule="auto"/>
        <w:ind w:left="40" w:right="20"/>
        <w:rPr>
          <w:sz w:val="24"/>
          <w:szCs w:val="24"/>
        </w:rPr>
      </w:pPr>
      <w:r w:rsidRPr="00A726FA">
        <w:rPr>
          <w:sz w:val="24"/>
          <w:szCs w:val="24"/>
        </w:rPr>
        <w:t>У графе 6 вызначаецца змест і аб’ём матэрыялаў для самастойнай работы навучэнцаў і для паўтарэння.</w:t>
      </w:r>
    </w:p>
    <w:p w:rsidR="00614387" w:rsidRPr="00A726FA" w:rsidRDefault="00FC1756" w:rsidP="004722F4">
      <w:pPr>
        <w:pStyle w:val="11"/>
        <w:shd w:val="clear" w:color="auto" w:fill="auto"/>
        <w:spacing w:before="0" w:line="240" w:lineRule="auto"/>
        <w:ind w:left="40" w:right="20"/>
        <w:rPr>
          <w:sz w:val="24"/>
          <w:szCs w:val="24"/>
        </w:rPr>
      </w:pPr>
      <w:r w:rsidRPr="00A726FA">
        <w:rPr>
          <w:sz w:val="24"/>
          <w:szCs w:val="24"/>
        </w:rPr>
        <w:t>Каляндарна-тэматычны план складаецца выкладчыкам вучэбнай дысцыпліны</w:t>
      </w:r>
      <w:r w:rsidR="00DE3187">
        <w:rPr>
          <w:sz w:val="24"/>
          <w:szCs w:val="24"/>
        </w:rPr>
        <w:t xml:space="preserve"> (прадмету)/практыкі на семестр</w:t>
      </w:r>
      <w:r w:rsidR="00DE3187" w:rsidRPr="00DE3187">
        <w:rPr>
          <w:sz w:val="24"/>
          <w:szCs w:val="24"/>
        </w:rPr>
        <w:t xml:space="preserve">, </w:t>
      </w:r>
      <w:r w:rsidRPr="00A726FA">
        <w:rPr>
          <w:sz w:val="24"/>
          <w:szCs w:val="24"/>
        </w:rPr>
        <w:t xml:space="preserve"> паўгоддзе або навучальны год (у залежнаеці ад пачатку і працягласці навучання вучэбнай дысцыпліне (прадмету)/практыцы, але не па</w:t>
      </w:r>
      <w:r w:rsidR="004722F4" w:rsidRPr="00A726FA">
        <w:rPr>
          <w:sz w:val="24"/>
          <w:szCs w:val="24"/>
        </w:rPr>
        <w:t>зней 30 жніўня (да пачатку асенн</w:t>
      </w:r>
      <w:r w:rsidRPr="00A726FA">
        <w:rPr>
          <w:sz w:val="24"/>
          <w:szCs w:val="24"/>
        </w:rPr>
        <w:t>е-зімовага семестра (I паўгоддзе)) і не пазней за 10 дзён да пачатку вясенняга семестра (II паўгоддзе), з якога пачынаецца абучэнне вучэбнай дысцыпліне (прадмету)/практыцы), разглядаецца метадычнай (прадметнай/цыклавой) камісіяй і зацвярджаецца намеснікам кіраўніка.</w:t>
      </w:r>
    </w:p>
    <w:p w:rsidR="00614387" w:rsidRPr="00A726FA" w:rsidRDefault="00FC1756" w:rsidP="004722F4">
      <w:pPr>
        <w:pStyle w:val="11"/>
        <w:shd w:val="clear" w:color="auto" w:fill="auto"/>
        <w:spacing w:before="0" w:line="240" w:lineRule="auto"/>
        <w:ind w:left="40" w:right="20"/>
        <w:rPr>
          <w:sz w:val="24"/>
          <w:szCs w:val="24"/>
        </w:rPr>
      </w:pPr>
      <w:r w:rsidRPr="00A726FA">
        <w:rPr>
          <w:sz w:val="24"/>
          <w:szCs w:val="24"/>
        </w:rPr>
        <w:t>Калі працягласць навучання вучэбнай дысцыпліны (прадмету)/практыкі больш аднаго навучальнага года, каляндарна-</w:t>
      </w:r>
      <w:r w:rsidR="004722F4" w:rsidRPr="00A726FA">
        <w:rPr>
          <w:sz w:val="24"/>
          <w:szCs w:val="24"/>
        </w:rPr>
        <w:t>т</w:t>
      </w:r>
      <w:r w:rsidRPr="00A726FA">
        <w:rPr>
          <w:sz w:val="24"/>
          <w:szCs w:val="24"/>
        </w:rPr>
        <w:t>эматычны план складаецца на ўвесь аб'ём вучэбных гадзін, адведзеных вучэбным планам на вучэбную дысцыпліну (прадмет)/практыку.</w:t>
      </w:r>
    </w:p>
    <w:p w:rsidR="00614387" w:rsidRPr="00A726FA" w:rsidRDefault="00FC1756" w:rsidP="004722F4">
      <w:pPr>
        <w:pStyle w:val="11"/>
        <w:shd w:val="clear" w:color="auto" w:fill="auto"/>
        <w:spacing w:before="0" w:line="240" w:lineRule="auto"/>
        <w:ind w:left="40" w:right="20"/>
        <w:rPr>
          <w:sz w:val="24"/>
          <w:szCs w:val="24"/>
        </w:rPr>
      </w:pPr>
      <w:r w:rsidRPr="00A726FA">
        <w:rPr>
          <w:sz w:val="24"/>
          <w:szCs w:val="24"/>
        </w:rPr>
        <w:t xml:space="preserve">Усе карэктывы, якія неабходна ўнесці ў дзеючы каляндарна-тэматычны план (з </w:t>
      </w:r>
      <w:r w:rsidRPr="00A726FA">
        <w:rPr>
          <w:rStyle w:val="105pt"/>
          <w:sz w:val="24"/>
          <w:szCs w:val="24"/>
        </w:rPr>
        <w:t xml:space="preserve">улікам </w:t>
      </w:r>
      <w:r w:rsidR="00DE3187">
        <w:rPr>
          <w:sz w:val="24"/>
          <w:szCs w:val="24"/>
        </w:rPr>
        <w:t>дасягненняў навукі</w:t>
      </w:r>
      <w:r w:rsidR="00DE3187" w:rsidRPr="00DE3187">
        <w:rPr>
          <w:sz w:val="24"/>
          <w:szCs w:val="24"/>
        </w:rPr>
        <w:t>,</w:t>
      </w:r>
      <w:r w:rsidRPr="00A726FA">
        <w:rPr>
          <w:sz w:val="24"/>
          <w:szCs w:val="24"/>
        </w:rPr>
        <w:t xml:space="preserve"> тэхнікі, тэхналогіі і інш.), павінны быць абмеркаваны метадычнай (прадметнай/цыклавой) камісіяй, зацверджаны намеснікам кіраўніка </w:t>
      </w:r>
      <w:r w:rsidRPr="00A726FA">
        <w:rPr>
          <w:rStyle w:val="105pt"/>
          <w:sz w:val="24"/>
          <w:szCs w:val="24"/>
        </w:rPr>
        <w:t xml:space="preserve">і </w:t>
      </w:r>
      <w:r w:rsidRPr="00A726FA">
        <w:rPr>
          <w:sz w:val="24"/>
          <w:szCs w:val="24"/>
        </w:rPr>
        <w:t>пазначаны ў графе 7.</w:t>
      </w:r>
    </w:p>
    <w:p w:rsidR="00614387" w:rsidRPr="00A726FA" w:rsidRDefault="00FC1756" w:rsidP="004722F4">
      <w:pPr>
        <w:pStyle w:val="11"/>
        <w:shd w:val="clear" w:color="auto" w:fill="auto"/>
        <w:spacing w:before="0" w:line="240" w:lineRule="auto"/>
        <w:ind w:left="40" w:right="20"/>
        <w:rPr>
          <w:sz w:val="24"/>
          <w:szCs w:val="24"/>
        </w:rPr>
      </w:pPr>
      <w:r w:rsidRPr="00A726FA">
        <w:rPr>
          <w:sz w:val="24"/>
          <w:szCs w:val="24"/>
        </w:rPr>
        <w:t xml:space="preserve">Калі няма змяненняў у навучальным плане, вучэбнай праграме па </w:t>
      </w:r>
      <w:r w:rsidR="004722F4" w:rsidRPr="00A726FA">
        <w:rPr>
          <w:sz w:val="24"/>
          <w:szCs w:val="24"/>
        </w:rPr>
        <w:t>вучэбнай дысцыпліне (прадмеце)/п</w:t>
      </w:r>
      <w:r w:rsidRPr="00A726FA">
        <w:rPr>
          <w:sz w:val="24"/>
          <w:szCs w:val="24"/>
        </w:rPr>
        <w:t>рактыцы, можна карыстацца каляндарна-тэматычным планам на працягу 3 гадоў.</w:t>
      </w:r>
    </w:p>
    <w:p w:rsidR="00614387" w:rsidRPr="00A726FA" w:rsidRDefault="00614387" w:rsidP="004722F4"/>
    <w:p w:rsidR="00614387" w:rsidRPr="00A726FA" w:rsidRDefault="00614387" w:rsidP="004722F4"/>
    <w:sectPr w:rsidR="00614387" w:rsidRPr="00A726FA" w:rsidSect="00A726FA">
      <w:footerReference w:type="default" r:id="rId7"/>
      <w:type w:val="continuous"/>
      <w:pgSz w:w="11909" w:h="16838"/>
      <w:pgMar w:top="959" w:right="569" w:bottom="1379" w:left="11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2AB" w:rsidRDefault="00FD02AB">
      <w:r>
        <w:separator/>
      </w:r>
    </w:p>
  </w:endnote>
  <w:endnote w:type="continuationSeparator" w:id="0">
    <w:p w:rsidR="00FD02AB" w:rsidRDefault="00FD0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387" w:rsidRDefault="00E83829">
    <w:pPr>
      <w:rPr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6734175</wp:posOffset>
              </wp:positionH>
              <wp:positionV relativeFrom="page">
                <wp:posOffset>9974580</wp:posOffset>
              </wp:positionV>
              <wp:extent cx="108585" cy="139700"/>
              <wp:effectExtent l="0" t="0" r="5715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4387" w:rsidRDefault="00FC175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23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25pt;margin-top:785.4pt;width:8.55pt;height:1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" filled="f" stroked="f">
              <v:textbox style="mso-fit-shape-to-text:t" inset="0,0,0,0">
                <w:txbxContent>
                  <w:p w:rsidR="00614387" w:rsidRDefault="00FC175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2AB" w:rsidRDefault="00FD02AB"/>
  </w:footnote>
  <w:footnote w:type="continuationSeparator" w:id="0">
    <w:p w:rsidR="00FD02AB" w:rsidRDefault="00FD02A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387"/>
    <w:rsid w:val="003006DA"/>
    <w:rsid w:val="004722F4"/>
    <w:rsid w:val="00596150"/>
    <w:rsid w:val="005F3536"/>
    <w:rsid w:val="00614387"/>
    <w:rsid w:val="00891E5D"/>
    <w:rsid w:val="00967B57"/>
    <w:rsid w:val="009708D0"/>
    <w:rsid w:val="00A37A85"/>
    <w:rsid w:val="00A726FA"/>
    <w:rsid w:val="00DE3187"/>
    <w:rsid w:val="00E83829"/>
    <w:rsid w:val="00FC1756"/>
    <w:rsid w:val="00FD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be-BY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70"/>
      <w:sz w:val="29"/>
      <w:szCs w:val="29"/>
      <w:u w:val="none"/>
    </w:rPr>
  </w:style>
  <w:style w:type="character" w:customStyle="1" w:styleId="a4">
    <w:name w:val="Колонтитул_"/>
    <w:basedOn w:val="a0"/>
    <w:link w:val="a5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Колонтитул"/>
    <w:basedOn w:val="a4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be-BY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5pt">
    <w:name w:val="Основной текст + 10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e-BY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2" w:lineRule="exact"/>
      <w:jc w:val="center"/>
      <w:outlineLvl w:val="0"/>
    </w:pPr>
    <w:rPr>
      <w:rFonts w:ascii="Bookman Old Style" w:eastAsia="Bookman Old Style" w:hAnsi="Bookman Old Style" w:cs="Bookman Old Style"/>
      <w:spacing w:val="70"/>
      <w:sz w:val="29"/>
      <w:szCs w:val="29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MS Gothic" w:eastAsia="MS Gothic" w:hAnsi="MS Gothic" w:cs="MS Gothic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7"/>
    <w:pPr>
      <w:shd w:val="clear" w:color="auto" w:fill="FFFFFF"/>
      <w:spacing w:before="300" w:line="283" w:lineRule="exact"/>
      <w:ind w:firstLine="5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8">
    <w:name w:val="header"/>
    <w:basedOn w:val="a"/>
    <w:link w:val="a9"/>
    <w:uiPriority w:val="99"/>
    <w:unhideWhenUsed/>
    <w:rsid w:val="004722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722F4"/>
    <w:rPr>
      <w:color w:val="000000"/>
    </w:rPr>
  </w:style>
  <w:style w:type="paragraph" w:styleId="aa">
    <w:name w:val="footer"/>
    <w:basedOn w:val="a"/>
    <w:link w:val="ab"/>
    <w:uiPriority w:val="99"/>
    <w:unhideWhenUsed/>
    <w:rsid w:val="004722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22F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be-BY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70"/>
      <w:sz w:val="29"/>
      <w:szCs w:val="29"/>
      <w:u w:val="none"/>
    </w:rPr>
  </w:style>
  <w:style w:type="character" w:customStyle="1" w:styleId="a4">
    <w:name w:val="Колонтитул_"/>
    <w:basedOn w:val="a0"/>
    <w:link w:val="a5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Колонтитул"/>
    <w:basedOn w:val="a4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be-BY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5pt">
    <w:name w:val="Основной текст + 10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e-BY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2" w:lineRule="exact"/>
      <w:jc w:val="center"/>
      <w:outlineLvl w:val="0"/>
    </w:pPr>
    <w:rPr>
      <w:rFonts w:ascii="Bookman Old Style" w:eastAsia="Bookman Old Style" w:hAnsi="Bookman Old Style" w:cs="Bookman Old Style"/>
      <w:spacing w:val="70"/>
      <w:sz w:val="29"/>
      <w:szCs w:val="29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MS Gothic" w:eastAsia="MS Gothic" w:hAnsi="MS Gothic" w:cs="MS Gothic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7"/>
    <w:pPr>
      <w:shd w:val="clear" w:color="auto" w:fill="FFFFFF"/>
      <w:spacing w:before="300" w:line="283" w:lineRule="exact"/>
      <w:ind w:firstLine="5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8">
    <w:name w:val="header"/>
    <w:basedOn w:val="a"/>
    <w:link w:val="a9"/>
    <w:uiPriority w:val="99"/>
    <w:unhideWhenUsed/>
    <w:rsid w:val="004722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722F4"/>
    <w:rPr>
      <w:color w:val="000000"/>
    </w:rPr>
  </w:style>
  <w:style w:type="paragraph" w:styleId="aa">
    <w:name w:val="footer"/>
    <w:basedOn w:val="a"/>
    <w:link w:val="ab"/>
    <w:uiPriority w:val="99"/>
    <w:unhideWhenUsed/>
    <w:rsid w:val="004722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22F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2021-08-16T10:25:00Z</cp:lastPrinted>
  <dcterms:created xsi:type="dcterms:W3CDTF">2021-08-19T06:54:00Z</dcterms:created>
  <dcterms:modified xsi:type="dcterms:W3CDTF">2021-08-19T06:54:00Z</dcterms:modified>
</cp:coreProperties>
</file>